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C21BE" w14:textId="77777777" w:rsidR="00FE1E05" w:rsidRPr="00FE1E05" w:rsidRDefault="00FE1E05" w:rsidP="007D1E76">
      <w:pPr>
        <w:spacing w:after="0" w:line="240" w:lineRule="auto"/>
        <w:jc w:val="center"/>
        <w:rPr>
          <w:rFonts w:ascii="Arial" w:hAnsi="Arial" w:cs="Arial"/>
          <w:b/>
        </w:rPr>
      </w:pPr>
    </w:p>
    <w:p w14:paraId="4F572813" w14:textId="77777777" w:rsidR="00FE1E05" w:rsidRDefault="00FE1E05" w:rsidP="007D1E76">
      <w:pPr>
        <w:spacing w:after="0" w:line="240" w:lineRule="auto"/>
        <w:jc w:val="center"/>
        <w:rPr>
          <w:rFonts w:ascii="Arial" w:hAnsi="Arial" w:cs="Arial"/>
          <w:b/>
        </w:rPr>
      </w:pPr>
    </w:p>
    <w:p w14:paraId="5DA947A1" w14:textId="77777777" w:rsidR="007D1E76" w:rsidRPr="00C9217D" w:rsidRDefault="00000000" w:rsidP="007D1E76">
      <w:pPr>
        <w:spacing w:after="0" w:line="240" w:lineRule="auto"/>
        <w:jc w:val="center"/>
        <w:rPr>
          <w:rFonts w:ascii="Arial" w:hAnsi="Arial" w:cs="Arial"/>
        </w:rPr>
      </w:pPr>
      <w:hyperlink r:id="rId8" w:history="1">
        <w:r w:rsidR="007D1E76" w:rsidRPr="00C9217D">
          <w:rPr>
            <w:rStyle w:val="Hipervnculo"/>
            <w:rFonts w:ascii="Arial" w:hAnsi="Arial" w:cs="Arial"/>
            <w:color w:val="auto"/>
            <w:u w:val="none"/>
          </w:rPr>
          <w:t>NOTAS DE GESTIÓN ADMINISTRATIVA</w:t>
        </w:r>
      </w:hyperlink>
    </w:p>
    <w:p w14:paraId="218C5862" w14:textId="69EA450A" w:rsidR="007D1E76" w:rsidRPr="00FE1E05" w:rsidRDefault="007D1E76" w:rsidP="007D1E76">
      <w:pPr>
        <w:spacing w:after="0" w:line="240" w:lineRule="auto"/>
        <w:jc w:val="both"/>
        <w:rPr>
          <w:rFonts w:ascii="Arial" w:hAnsi="Arial" w:cs="Arial"/>
        </w:rPr>
      </w:pPr>
      <w:r w:rsidRPr="00FE1E05">
        <w:rPr>
          <w:rFonts w:ascii="Arial" w:hAnsi="Arial" w:cs="Arial"/>
        </w:rPr>
        <w:tab/>
      </w:r>
    </w:p>
    <w:p w14:paraId="5B9382C9" w14:textId="77777777" w:rsidR="00B828E5" w:rsidRPr="00944608" w:rsidRDefault="00B828E5" w:rsidP="00B828E5">
      <w:pPr>
        <w:ind w:right="-20"/>
        <w:jc w:val="both"/>
        <w:rPr>
          <w:rFonts w:ascii="Arial Narrow" w:hAnsi="Arial Narrow" w:cs="Arial"/>
          <w:b/>
          <w:sz w:val="24"/>
          <w:szCs w:val="24"/>
          <w:lang w:val="es-ES"/>
        </w:rPr>
      </w:pPr>
      <w:r>
        <w:rPr>
          <w:rFonts w:ascii="Arial Narrow" w:hAnsi="Arial Narrow" w:cs="Arial"/>
          <w:b/>
          <w:sz w:val="24"/>
          <w:szCs w:val="24"/>
          <w:lang w:val="es-ES"/>
        </w:rPr>
        <w:t xml:space="preserve">1.- </w:t>
      </w:r>
      <w:r w:rsidRPr="00944608">
        <w:rPr>
          <w:rFonts w:ascii="Arial Narrow" w:hAnsi="Arial Narrow" w:cs="Arial"/>
          <w:b/>
          <w:sz w:val="24"/>
          <w:szCs w:val="24"/>
          <w:lang w:val="es-ES"/>
        </w:rPr>
        <w:t>INTRODUCCIÓN</w:t>
      </w:r>
    </w:p>
    <w:p w14:paraId="450D3302" w14:textId="77777777" w:rsidR="00B828E5" w:rsidRPr="00944608" w:rsidRDefault="00B828E5" w:rsidP="00B828E5">
      <w:pPr>
        <w:ind w:right="-20"/>
        <w:jc w:val="both"/>
        <w:rPr>
          <w:rFonts w:ascii="Arial Narrow" w:hAnsi="Arial Narrow" w:cs="Arial"/>
          <w:b/>
          <w:sz w:val="24"/>
          <w:szCs w:val="24"/>
          <w:lang w:val="es-ES"/>
        </w:rPr>
      </w:pPr>
    </w:p>
    <w:p w14:paraId="266AB356" w14:textId="137EB16A" w:rsidR="00B828E5" w:rsidRPr="00944608" w:rsidRDefault="00B828E5" w:rsidP="00B828E5">
      <w:pPr>
        <w:pStyle w:val="Body"/>
        <w:ind w:right="341"/>
        <w:jc w:val="both"/>
        <w:rPr>
          <w:rFonts w:ascii="Arial Narrow" w:hAnsi="Arial Narrow" w:cs="Arial"/>
          <w:spacing w:val="1"/>
          <w:sz w:val="24"/>
          <w:szCs w:val="24"/>
          <w:lang w:val="es-ES"/>
        </w:rPr>
      </w:pPr>
      <w:r w:rsidRPr="00944608">
        <w:rPr>
          <w:rFonts w:ascii="Arial Narrow" w:hAnsi="Arial Narrow" w:cs="Arial"/>
          <w:spacing w:val="1"/>
          <w:sz w:val="24"/>
          <w:szCs w:val="24"/>
          <w:lang w:val="es-ES"/>
        </w:rPr>
        <w:t>Los Estados Financieros de</w:t>
      </w:r>
      <w:r>
        <w:rPr>
          <w:rFonts w:ascii="Arial Narrow" w:hAnsi="Arial Narrow" w:cs="Arial"/>
          <w:spacing w:val="1"/>
          <w:sz w:val="24"/>
          <w:szCs w:val="24"/>
          <w:lang w:val="es-ES"/>
        </w:rPr>
        <w:t xml:space="preserve">l Municipio </w:t>
      </w:r>
      <w:proofErr w:type="spellStart"/>
      <w:r>
        <w:rPr>
          <w:rFonts w:ascii="Arial Narrow" w:hAnsi="Arial Narrow" w:cs="Arial"/>
          <w:spacing w:val="1"/>
          <w:sz w:val="24"/>
          <w:szCs w:val="24"/>
          <w:lang w:val="es-ES"/>
        </w:rPr>
        <w:t>Xalpatlahuac</w:t>
      </w:r>
      <w:proofErr w:type="spellEnd"/>
      <w:r w:rsidRPr="00944608">
        <w:rPr>
          <w:rFonts w:ascii="Arial Narrow" w:hAnsi="Arial Narrow" w:cs="Arial"/>
          <w:spacing w:val="1"/>
          <w:sz w:val="24"/>
          <w:szCs w:val="24"/>
          <w:lang w:val="es-ES"/>
        </w:rPr>
        <w:t>, Guerrero, proveen de información financiera a las autoridades y funcionarios del H. Ayuntamiento Municipal, al H. Congreso del Estado a través de su Órgano Superior de Fiscalización</w:t>
      </w:r>
      <w:r>
        <w:rPr>
          <w:rFonts w:ascii="Arial Narrow" w:hAnsi="Arial Narrow" w:cs="Arial"/>
          <w:spacing w:val="1"/>
          <w:sz w:val="24"/>
          <w:szCs w:val="24"/>
          <w:lang w:val="es-ES"/>
        </w:rPr>
        <w:t>,</w:t>
      </w:r>
      <w:r w:rsidRPr="00944608">
        <w:rPr>
          <w:rFonts w:ascii="Arial Narrow" w:hAnsi="Arial Narrow" w:cs="Arial"/>
          <w:spacing w:val="1"/>
          <w:sz w:val="24"/>
          <w:szCs w:val="24"/>
          <w:lang w:val="es-ES"/>
        </w:rPr>
        <w:t xml:space="preserve"> y en especial a los ciudadanos.</w:t>
      </w:r>
    </w:p>
    <w:p w14:paraId="666EBB63" w14:textId="77777777" w:rsidR="00B828E5" w:rsidRPr="00944608" w:rsidRDefault="00B828E5" w:rsidP="00B828E5">
      <w:pPr>
        <w:pStyle w:val="Body"/>
        <w:ind w:right="341"/>
        <w:jc w:val="both"/>
        <w:rPr>
          <w:rFonts w:ascii="Arial Narrow" w:hAnsi="Arial Narrow" w:cs="Arial"/>
          <w:spacing w:val="1"/>
          <w:sz w:val="24"/>
          <w:szCs w:val="24"/>
          <w:lang w:val="es-ES"/>
        </w:rPr>
      </w:pPr>
      <w:r w:rsidRPr="00944608">
        <w:rPr>
          <w:rFonts w:ascii="Arial Narrow" w:hAnsi="Arial Narrow" w:cs="Arial"/>
          <w:spacing w:val="1"/>
          <w:sz w:val="24"/>
          <w:szCs w:val="24"/>
          <w:lang w:val="es-ES"/>
        </w:rPr>
        <w:tab/>
      </w:r>
      <w:r w:rsidRPr="00944608">
        <w:rPr>
          <w:rFonts w:ascii="Arial Narrow" w:hAnsi="Arial Narrow" w:cs="Arial"/>
          <w:spacing w:val="1"/>
          <w:sz w:val="24"/>
          <w:szCs w:val="24"/>
          <w:lang w:val="es-ES"/>
        </w:rPr>
        <w:tab/>
      </w:r>
      <w:r w:rsidRPr="00944608">
        <w:rPr>
          <w:rFonts w:ascii="Arial Narrow" w:hAnsi="Arial Narrow" w:cs="Arial"/>
          <w:spacing w:val="1"/>
          <w:sz w:val="24"/>
          <w:szCs w:val="24"/>
          <w:lang w:val="es-ES"/>
        </w:rPr>
        <w:tab/>
      </w:r>
    </w:p>
    <w:p w14:paraId="4117BA4E" w14:textId="119B91B2" w:rsidR="00B828E5" w:rsidRPr="00944608" w:rsidRDefault="00B828E5" w:rsidP="00B828E5">
      <w:pPr>
        <w:pStyle w:val="Body"/>
        <w:ind w:right="341"/>
        <w:jc w:val="both"/>
        <w:rPr>
          <w:rFonts w:ascii="Arial Narrow" w:hAnsi="Arial Narrow" w:cs="Arial"/>
          <w:spacing w:val="1"/>
          <w:sz w:val="24"/>
          <w:szCs w:val="24"/>
          <w:lang w:val="es-ES"/>
        </w:rPr>
      </w:pPr>
      <w:r w:rsidRPr="00944608">
        <w:rPr>
          <w:rFonts w:ascii="Arial Narrow" w:hAnsi="Arial Narrow" w:cs="Arial"/>
          <w:spacing w:val="1"/>
          <w:sz w:val="24"/>
          <w:szCs w:val="24"/>
          <w:lang w:val="es-ES"/>
        </w:rPr>
        <w:t>El objetivo del presente documento es la revelación del contexto y de los aspectos económicos financieros más relevantes que influyeron en las decisiones del</w:t>
      </w:r>
      <w:r>
        <w:rPr>
          <w:rFonts w:ascii="Arial Narrow" w:hAnsi="Arial Narrow" w:cs="Arial"/>
          <w:spacing w:val="1"/>
          <w:sz w:val="24"/>
          <w:szCs w:val="24"/>
          <w:lang w:val="es-ES"/>
        </w:rPr>
        <w:t xml:space="preserve"> periodo comprendido del 01 de enero al 31 de </w:t>
      </w:r>
      <w:r w:rsidR="000A7D1D">
        <w:rPr>
          <w:rFonts w:ascii="Arial Narrow" w:hAnsi="Arial Narrow" w:cs="Arial"/>
          <w:spacing w:val="1"/>
          <w:sz w:val="24"/>
          <w:szCs w:val="24"/>
          <w:lang w:val="es-ES"/>
        </w:rPr>
        <w:t>junio</w:t>
      </w:r>
      <w:r>
        <w:rPr>
          <w:rFonts w:ascii="Arial Narrow" w:hAnsi="Arial Narrow" w:cs="Arial"/>
          <w:spacing w:val="1"/>
          <w:sz w:val="24"/>
          <w:szCs w:val="24"/>
          <w:lang w:val="es-ES"/>
        </w:rPr>
        <w:t xml:space="preserve"> de 202</w:t>
      </w:r>
      <w:r w:rsidR="000A7D1D">
        <w:rPr>
          <w:rFonts w:ascii="Arial Narrow" w:hAnsi="Arial Narrow" w:cs="Arial"/>
          <w:spacing w:val="1"/>
          <w:sz w:val="24"/>
          <w:szCs w:val="24"/>
          <w:lang w:val="es-ES"/>
        </w:rPr>
        <w:t>5</w:t>
      </w:r>
      <w:r w:rsidRPr="00944608">
        <w:rPr>
          <w:rFonts w:ascii="Arial Narrow" w:hAnsi="Arial Narrow" w:cs="Arial"/>
          <w:spacing w:val="1"/>
          <w:sz w:val="24"/>
          <w:szCs w:val="24"/>
          <w:lang w:val="es-ES"/>
        </w:rPr>
        <w:t xml:space="preserve">, y que </w:t>
      </w:r>
      <w:r>
        <w:rPr>
          <w:rFonts w:ascii="Arial Narrow" w:hAnsi="Arial Narrow" w:cs="Arial"/>
          <w:spacing w:val="1"/>
          <w:sz w:val="24"/>
          <w:szCs w:val="24"/>
          <w:lang w:val="es-ES"/>
        </w:rPr>
        <w:t>fueron</w:t>
      </w:r>
      <w:r w:rsidRPr="00944608">
        <w:rPr>
          <w:rFonts w:ascii="Arial Narrow" w:hAnsi="Arial Narrow" w:cs="Arial"/>
          <w:spacing w:val="1"/>
          <w:sz w:val="24"/>
          <w:szCs w:val="24"/>
          <w:lang w:val="es-ES"/>
        </w:rPr>
        <w:t xml:space="preserve"> considerados en la elaboración de los estados financieros para mayor comprensión</w:t>
      </w:r>
      <w:r>
        <w:rPr>
          <w:rFonts w:ascii="Arial Narrow" w:hAnsi="Arial Narrow" w:cs="Arial"/>
          <w:spacing w:val="1"/>
          <w:sz w:val="24"/>
          <w:szCs w:val="24"/>
          <w:lang w:val="es-ES"/>
        </w:rPr>
        <w:t xml:space="preserve"> de</w:t>
      </w:r>
      <w:r w:rsidRPr="00944608">
        <w:rPr>
          <w:rFonts w:ascii="Arial Narrow" w:hAnsi="Arial Narrow" w:cs="Arial"/>
          <w:spacing w:val="1"/>
          <w:sz w:val="24"/>
          <w:szCs w:val="24"/>
          <w:lang w:val="es-ES"/>
        </w:rPr>
        <w:t xml:space="preserve"> sus particularidades.</w:t>
      </w:r>
      <w:r w:rsidRPr="00944608">
        <w:rPr>
          <w:rFonts w:ascii="Arial Narrow" w:hAnsi="Arial Narrow" w:cs="Arial"/>
          <w:spacing w:val="1"/>
          <w:sz w:val="24"/>
          <w:szCs w:val="24"/>
          <w:lang w:val="es-ES"/>
        </w:rPr>
        <w:tab/>
      </w:r>
    </w:p>
    <w:p w14:paraId="4653070C" w14:textId="77777777" w:rsidR="00B828E5" w:rsidRPr="00944608" w:rsidRDefault="00B828E5" w:rsidP="00B828E5">
      <w:pPr>
        <w:pStyle w:val="Body"/>
        <w:ind w:right="341"/>
        <w:jc w:val="both"/>
        <w:rPr>
          <w:rFonts w:ascii="Arial Narrow" w:hAnsi="Arial Narrow" w:cs="Arial"/>
          <w:spacing w:val="1"/>
          <w:sz w:val="24"/>
          <w:szCs w:val="24"/>
          <w:lang w:val="es-ES"/>
        </w:rPr>
      </w:pPr>
      <w:r w:rsidRPr="00944608">
        <w:rPr>
          <w:rFonts w:ascii="Arial Narrow" w:hAnsi="Arial Narrow" w:cs="Arial"/>
          <w:spacing w:val="1"/>
          <w:sz w:val="24"/>
          <w:szCs w:val="24"/>
          <w:lang w:val="es-ES"/>
        </w:rPr>
        <w:tab/>
      </w:r>
      <w:r w:rsidRPr="00944608">
        <w:rPr>
          <w:rFonts w:ascii="Arial Narrow" w:hAnsi="Arial Narrow" w:cs="Arial"/>
          <w:spacing w:val="1"/>
          <w:sz w:val="24"/>
          <w:szCs w:val="24"/>
          <w:lang w:val="es-ES"/>
        </w:rPr>
        <w:tab/>
      </w:r>
    </w:p>
    <w:p w14:paraId="7A42207C" w14:textId="77777777" w:rsidR="00B828E5" w:rsidRPr="00944608" w:rsidRDefault="00B828E5" w:rsidP="00B828E5">
      <w:pPr>
        <w:pStyle w:val="Body"/>
        <w:ind w:right="341"/>
        <w:jc w:val="both"/>
        <w:rPr>
          <w:rFonts w:ascii="Arial Narrow" w:hAnsi="Arial Narrow" w:cs="Arial"/>
          <w:spacing w:val="1"/>
          <w:sz w:val="24"/>
          <w:szCs w:val="24"/>
          <w:lang w:val="es-ES"/>
        </w:rPr>
      </w:pPr>
      <w:r w:rsidRPr="00944608">
        <w:rPr>
          <w:rFonts w:ascii="Arial Narrow" w:hAnsi="Arial Narrow" w:cs="Arial"/>
          <w:spacing w:val="1"/>
          <w:sz w:val="24"/>
          <w:szCs w:val="24"/>
          <w:lang w:val="es-ES"/>
        </w:rPr>
        <w:t>De esta manera, se informa y explica la respuesta del gobierno a las condiciones relacionadas con la información financiera de cada período de gestión; además, de exponer aquellas políticas que podrían afectar la toma de decisiones en períodos posteriores.</w:t>
      </w:r>
      <w:r w:rsidRPr="00944608">
        <w:rPr>
          <w:rFonts w:ascii="Arial Narrow" w:hAnsi="Arial Narrow" w:cs="Arial"/>
          <w:spacing w:val="1"/>
          <w:sz w:val="24"/>
          <w:szCs w:val="24"/>
          <w:lang w:val="es-ES"/>
        </w:rPr>
        <w:tab/>
      </w:r>
    </w:p>
    <w:p w14:paraId="55E5400A" w14:textId="77777777" w:rsidR="00B828E5" w:rsidRPr="00944608" w:rsidRDefault="00B828E5" w:rsidP="00B828E5">
      <w:pPr>
        <w:pStyle w:val="Body"/>
        <w:ind w:right="341"/>
        <w:jc w:val="both"/>
        <w:rPr>
          <w:rFonts w:ascii="Arial Narrow" w:hAnsi="Arial Narrow" w:cs="Arial"/>
          <w:spacing w:val="1"/>
          <w:sz w:val="24"/>
          <w:szCs w:val="24"/>
          <w:lang w:val="es-ES"/>
        </w:rPr>
      </w:pPr>
    </w:p>
    <w:p w14:paraId="102DF79A" w14:textId="77777777" w:rsidR="007D1E76" w:rsidRPr="00B828E5" w:rsidRDefault="007D1E76" w:rsidP="007D1E76">
      <w:pPr>
        <w:spacing w:after="0" w:line="240" w:lineRule="auto"/>
        <w:jc w:val="both"/>
        <w:rPr>
          <w:rFonts w:ascii="Arial" w:hAnsi="Arial" w:cs="Arial"/>
          <w:lang w:val="es-ES"/>
        </w:rPr>
      </w:pPr>
    </w:p>
    <w:p w14:paraId="4E809BBF" w14:textId="77777777" w:rsidR="007D1E76" w:rsidRPr="00FE1E05" w:rsidRDefault="007D1E76" w:rsidP="007D1E76">
      <w:pPr>
        <w:spacing w:after="0" w:line="240" w:lineRule="auto"/>
        <w:jc w:val="both"/>
        <w:rPr>
          <w:rFonts w:ascii="Arial" w:hAnsi="Arial" w:cs="Arial"/>
          <w:b/>
        </w:rPr>
      </w:pPr>
      <w:r w:rsidRPr="00FE1E05">
        <w:rPr>
          <w:rFonts w:ascii="Arial" w:hAnsi="Arial" w:cs="Arial"/>
          <w:b/>
        </w:rPr>
        <w:t>2. Describir el pan</w:t>
      </w:r>
      <w:r w:rsidR="00E00323" w:rsidRPr="00FE1E05">
        <w:rPr>
          <w:rFonts w:ascii="Arial" w:hAnsi="Arial" w:cs="Arial"/>
          <w:b/>
        </w:rPr>
        <w:t>orama Económico y Financiero:</w:t>
      </w:r>
    </w:p>
    <w:p w14:paraId="36E3CF32" w14:textId="77777777" w:rsidR="007D1E76" w:rsidRPr="00FE1E05" w:rsidRDefault="007D1E76" w:rsidP="007D1E76">
      <w:pPr>
        <w:spacing w:after="0" w:line="240" w:lineRule="auto"/>
        <w:jc w:val="both"/>
        <w:rPr>
          <w:rFonts w:ascii="Arial" w:hAnsi="Arial" w:cs="Arial"/>
        </w:rPr>
      </w:pPr>
    </w:p>
    <w:p w14:paraId="59A9A7C5" w14:textId="26D5CD62" w:rsidR="00B828E5" w:rsidRPr="00FE1E05" w:rsidRDefault="00B828E5" w:rsidP="00B828E5">
      <w:pPr>
        <w:spacing w:after="0" w:line="240" w:lineRule="auto"/>
        <w:jc w:val="both"/>
        <w:rPr>
          <w:rFonts w:ascii="Arial" w:hAnsi="Arial" w:cs="Arial"/>
          <w:b/>
        </w:rPr>
      </w:pPr>
      <w:r>
        <w:rPr>
          <w:rFonts w:ascii="Arial" w:hAnsi="Arial" w:cs="Arial"/>
        </w:rPr>
        <w:t xml:space="preserve">El municipio de </w:t>
      </w:r>
      <w:proofErr w:type="spellStart"/>
      <w:r>
        <w:rPr>
          <w:rFonts w:ascii="Arial Narrow" w:hAnsi="Arial Narrow" w:cs="Arial"/>
          <w:spacing w:val="1"/>
          <w:sz w:val="24"/>
          <w:szCs w:val="24"/>
          <w:lang w:val="es-ES"/>
        </w:rPr>
        <w:t>Xalpatlahuac</w:t>
      </w:r>
      <w:proofErr w:type="spellEnd"/>
      <w:r>
        <w:rPr>
          <w:rFonts w:ascii="Arial" w:hAnsi="Arial" w:cs="Arial"/>
        </w:rPr>
        <w:t xml:space="preserve">, Guerrero, </w:t>
      </w:r>
      <w:r w:rsidRPr="00353602">
        <w:rPr>
          <w:rFonts w:ascii="Arial" w:hAnsi="Arial" w:cs="Arial"/>
        </w:rPr>
        <w:t>pertenece a la región de La Montaña</w:t>
      </w:r>
      <w:r>
        <w:rPr>
          <w:rFonts w:ascii="Arial" w:hAnsi="Arial" w:cs="Arial"/>
        </w:rPr>
        <w:t xml:space="preserve"> por lo cual se encuentra ubicado en una zona de marginación, donde hay se pueden encontrar muy pocas fuentes de ingresos, por lo cual hay un alto índice de migración, se consideraron a las comunidades más necesitadas para la inversión de los recursos.</w:t>
      </w:r>
    </w:p>
    <w:p w14:paraId="5C960D07" w14:textId="77777777" w:rsidR="00B828E5" w:rsidRPr="00FE1E05" w:rsidRDefault="00B828E5" w:rsidP="00B828E5">
      <w:pPr>
        <w:spacing w:after="0" w:line="240" w:lineRule="auto"/>
        <w:jc w:val="both"/>
        <w:rPr>
          <w:rFonts w:ascii="Arial" w:hAnsi="Arial" w:cs="Arial"/>
        </w:rPr>
      </w:pPr>
    </w:p>
    <w:p w14:paraId="4F949797" w14:textId="77777777" w:rsidR="00C9217D" w:rsidRPr="00FE1E05" w:rsidRDefault="00C9217D" w:rsidP="007D1E76">
      <w:pPr>
        <w:spacing w:after="0" w:line="240" w:lineRule="auto"/>
        <w:jc w:val="both"/>
        <w:rPr>
          <w:rFonts w:ascii="Arial" w:hAnsi="Arial" w:cs="Arial"/>
        </w:rPr>
      </w:pPr>
    </w:p>
    <w:p w14:paraId="1288595E" w14:textId="77777777" w:rsidR="007D1E76" w:rsidRPr="00FE1E05" w:rsidRDefault="007D1E76" w:rsidP="007D1E76">
      <w:pPr>
        <w:spacing w:after="0" w:line="240" w:lineRule="auto"/>
        <w:jc w:val="both"/>
        <w:rPr>
          <w:rFonts w:ascii="Arial" w:hAnsi="Arial" w:cs="Arial"/>
          <w:b/>
        </w:rPr>
      </w:pPr>
      <w:r w:rsidRPr="00FE1E05">
        <w:rPr>
          <w:rFonts w:ascii="Arial" w:hAnsi="Arial" w:cs="Arial"/>
          <w:b/>
        </w:rPr>
        <w:t>3. Autoriza</w:t>
      </w:r>
      <w:r w:rsidR="00E00323" w:rsidRPr="00FE1E05">
        <w:rPr>
          <w:rFonts w:ascii="Arial" w:hAnsi="Arial" w:cs="Arial"/>
          <w:b/>
        </w:rPr>
        <w:t xml:space="preserve">ción </w:t>
      </w:r>
      <w:r w:rsidR="00C9217D">
        <w:rPr>
          <w:rFonts w:ascii="Arial" w:hAnsi="Arial" w:cs="Arial"/>
          <w:b/>
        </w:rPr>
        <w:t>y antecedentes</w:t>
      </w:r>
      <w:r w:rsidR="00E00323" w:rsidRPr="00FE1E05">
        <w:rPr>
          <w:rFonts w:ascii="Arial" w:hAnsi="Arial" w:cs="Arial"/>
          <w:b/>
        </w:rPr>
        <w:t>:</w:t>
      </w:r>
    </w:p>
    <w:p w14:paraId="13D93901" w14:textId="77777777" w:rsidR="007D1E76" w:rsidRPr="00FE1E05" w:rsidRDefault="007D1E76" w:rsidP="007D1E76">
      <w:pPr>
        <w:spacing w:after="0" w:line="240" w:lineRule="auto"/>
        <w:jc w:val="both"/>
        <w:rPr>
          <w:rFonts w:ascii="Arial" w:hAnsi="Arial" w:cs="Arial"/>
        </w:rPr>
      </w:pPr>
    </w:p>
    <w:p w14:paraId="0F6C8447" w14:textId="77777777"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14:paraId="511B5203" w14:textId="77777777" w:rsidR="007D1E76" w:rsidRPr="00FE1E05" w:rsidRDefault="007D1E76" w:rsidP="007D1E76">
      <w:pPr>
        <w:spacing w:after="0" w:line="240" w:lineRule="auto"/>
        <w:jc w:val="both"/>
        <w:rPr>
          <w:rFonts w:ascii="Arial" w:hAnsi="Arial" w:cs="Arial"/>
        </w:rPr>
      </w:pPr>
    </w:p>
    <w:p w14:paraId="133E1D20" w14:textId="66F009D3" w:rsidR="00B828E5" w:rsidRPr="00FE1E05" w:rsidRDefault="00B828E5" w:rsidP="00B828E5">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Constitución del Ente y principales cambios en su estructura </w:t>
      </w:r>
      <w:r>
        <w:rPr>
          <w:rFonts w:ascii="Arial" w:hAnsi="Arial" w:cs="Arial"/>
        </w:rPr>
        <w:t>durante el ejercicio 202</w:t>
      </w:r>
      <w:r w:rsidR="000A7D1D">
        <w:rPr>
          <w:rFonts w:ascii="Arial" w:hAnsi="Arial" w:cs="Arial"/>
        </w:rPr>
        <w:t>5</w:t>
      </w:r>
      <w:r w:rsidRPr="00FE1E05">
        <w:rPr>
          <w:rFonts w:ascii="Arial" w:hAnsi="Arial" w:cs="Arial"/>
        </w:rPr>
        <w:t>.</w:t>
      </w:r>
    </w:p>
    <w:p w14:paraId="50F011FE" w14:textId="77777777" w:rsidR="00B828E5" w:rsidRDefault="00B828E5" w:rsidP="00B828E5">
      <w:pPr>
        <w:spacing w:after="0" w:line="240" w:lineRule="auto"/>
        <w:jc w:val="both"/>
        <w:rPr>
          <w:rFonts w:ascii="Arial" w:hAnsi="Arial" w:cs="Arial"/>
        </w:rPr>
      </w:pPr>
    </w:p>
    <w:p w14:paraId="24EF0E0C" w14:textId="59C7FC2B" w:rsidR="00B828E5" w:rsidRDefault="00B828E5" w:rsidP="00B828E5">
      <w:pPr>
        <w:spacing w:after="0" w:line="240" w:lineRule="auto"/>
        <w:jc w:val="both"/>
        <w:rPr>
          <w:rFonts w:ascii="Arial" w:hAnsi="Arial" w:cs="Arial"/>
        </w:rPr>
      </w:pPr>
      <w:r>
        <w:rPr>
          <w:rFonts w:ascii="Arial" w:hAnsi="Arial" w:cs="Arial"/>
        </w:rPr>
        <w:t xml:space="preserve">El municipio de </w:t>
      </w:r>
      <w:proofErr w:type="spellStart"/>
      <w:r>
        <w:rPr>
          <w:rFonts w:ascii="Arial Narrow" w:hAnsi="Arial Narrow" w:cs="Arial"/>
          <w:spacing w:val="1"/>
          <w:sz w:val="24"/>
          <w:szCs w:val="24"/>
          <w:lang w:val="es-ES"/>
        </w:rPr>
        <w:t>Xalpatlahuac</w:t>
      </w:r>
      <w:proofErr w:type="spellEnd"/>
      <w:r>
        <w:rPr>
          <w:rFonts w:ascii="Arial" w:hAnsi="Arial" w:cs="Arial"/>
        </w:rPr>
        <w:t>, Guerrero, está registrado en la SHCP, y no tuvo modificaciones en sus principales actividades en el ejercicio fiscal 202</w:t>
      </w:r>
      <w:r w:rsidR="000A7D1D">
        <w:rPr>
          <w:rFonts w:ascii="Arial" w:hAnsi="Arial" w:cs="Arial"/>
        </w:rPr>
        <w:t>5</w:t>
      </w:r>
    </w:p>
    <w:p w14:paraId="01FAB4DC" w14:textId="77777777" w:rsidR="00B828E5" w:rsidRPr="00FE1E05" w:rsidRDefault="00B828E5" w:rsidP="00B828E5">
      <w:pPr>
        <w:spacing w:after="0" w:line="240" w:lineRule="auto"/>
        <w:jc w:val="both"/>
        <w:rPr>
          <w:rFonts w:ascii="Arial" w:hAnsi="Arial" w:cs="Arial"/>
        </w:rPr>
      </w:pPr>
    </w:p>
    <w:p w14:paraId="09F90EE0" w14:textId="77777777" w:rsidR="00B828E5" w:rsidRDefault="00B828E5" w:rsidP="00B828E5">
      <w:pPr>
        <w:spacing w:after="0" w:line="240" w:lineRule="auto"/>
        <w:jc w:val="both"/>
        <w:rPr>
          <w:rFonts w:ascii="Arial" w:hAnsi="Arial" w:cs="Arial"/>
          <w:b/>
        </w:rPr>
      </w:pPr>
    </w:p>
    <w:p w14:paraId="79E8D6E9" w14:textId="77777777" w:rsidR="00B828E5" w:rsidRDefault="00B828E5" w:rsidP="00B828E5">
      <w:pPr>
        <w:spacing w:after="0" w:line="240" w:lineRule="auto"/>
        <w:jc w:val="both"/>
        <w:rPr>
          <w:rFonts w:ascii="Arial" w:hAnsi="Arial" w:cs="Arial"/>
          <w:b/>
        </w:rPr>
      </w:pPr>
    </w:p>
    <w:p w14:paraId="5FF160A5" w14:textId="77777777" w:rsidR="00B828E5" w:rsidRDefault="00B828E5" w:rsidP="00B828E5">
      <w:pPr>
        <w:spacing w:after="0" w:line="240" w:lineRule="auto"/>
        <w:jc w:val="both"/>
        <w:rPr>
          <w:rFonts w:ascii="Arial" w:hAnsi="Arial" w:cs="Arial"/>
          <w:b/>
        </w:rPr>
      </w:pPr>
    </w:p>
    <w:p w14:paraId="3926565B" w14:textId="77777777" w:rsidR="00B828E5" w:rsidRDefault="00B828E5" w:rsidP="00B828E5">
      <w:pPr>
        <w:spacing w:after="0" w:line="240" w:lineRule="auto"/>
        <w:jc w:val="both"/>
        <w:rPr>
          <w:rFonts w:ascii="Arial" w:hAnsi="Arial" w:cs="Arial"/>
          <w:b/>
        </w:rPr>
      </w:pPr>
    </w:p>
    <w:p w14:paraId="2A913C64" w14:textId="77777777" w:rsidR="007D1E76" w:rsidRPr="00FE1E05" w:rsidRDefault="007D1E76" w:rsidP="007D1E76">
      <w:pPr>
        <w:spacing w:after="0" w:line="240" w:lineRule="auto"/>
        <w:jc w:val="both"/>
        <w:rPr>
          <w:rFonts w:ascii="Arial" w:hAnsi="Arial" w:cs="Arial"/>
          <w:b/>
        </w:rPr>
      </w:pPr>
      <w:r w:rsidRPr="00FE1E05">
        <w:rPr>
          <w:rFonts w:ascii="Arial" w:hAnsi="Arial" w:cs="Arial"/>
          <w:b/>
        </w:rPr>
        <w:lastRenderedPageBreak/>
        <w:t xml:space="preserve">4. </w:t>
      </w:r>
      <w:r w:rsidR="00E00323" w:rsidRPr="00FE1E05">
        <w:rPr>
          <w:rFonts w:ascii="Arial" w:hAnsi="Arial" w:cs="Arial"/>
          <w:b/>
        </w:rPr>
        <w:t>Organización y Objeto Social:</w:t>
      </w:r>
    </w:p>
    <w:p w14:paraId="20C69535" w14:textId="77777777" w:rsidR="007D1E76" w:rsidRPr="00FE1E05" w:rsidRDefault="007D1E76" w:rsidP="007D1E76">
      <w:pPr>
        <w:spacing w:after="0" w:line="240" w:lineRule="auto"/>
        <w:jc w:val="both"/>
        <w:rPr>
          <w:rFonts w:ascii="Arial" w:hAnsi="Arial" w:cs="Arial"/>
        </w:rPr>
      </w:pPr>
    </w:p>
    <w:p w14:paraId="03EB1B1C" w14:textId="77777777" w:rsidR="00B828E5" w:rsidRPr="00FE1E05" w:rsidRDefault="00B828E5" w:rsidP="00B828E5">
      <w:pPr>
        <w:spacing w:after="0" w:line="240" w:lineRule="auto"/>
        <w:jc w:val="both"/>
        <w:rPr>
          <w:rFonts w:ascii="Arial" w:hAnsi="Arial" w:cs="Arial"/>
        </w:rPr>
      </w:pPr>
      <w:r w:rsidRPr="00FE1E05">
        <w:rPr>
          <w:rFonts w:ascii="Arial" w:hAnsi="Arial" w:cs="Arial"/>
        </w:rPr>
        <w:t>Se informará sobre:</w:t>
      </w:r>
    </w:p>
    <w:p w14:paraId="6D7BB65E" w14:textId="77777777" w:rsidR="00B828E5" w:rsidRPr="00FE1E05" w:rsidRDefault="00B828E5" w:rsidP="00B828E5">
      <w:pPr>
        <w:spacing w:after="0" w:line="240" w:lineRule="auto"/>
        <w:jc w:val="both"/>
        <w:rPr>
          <w:rFonts w:ascii="Arial" w:hAnsi="Arial" w:cs="Arial"/>
        </w:rPr>
      </w:pPr>
    </w:p>
    <w:p w14:paraId="3E103301" w14:textId="5B1EC527" w:rsidR="00B828E5" w:rsidRDefault="00B828E5" w:rsidP="00B828E5">
      <w:pPr>
        <w:numPr>
          <w:ilvl w:val="0"/>
          <w:numId w:val="2"/>
        </w:numPr>
        <w:spacing w:after="0" w:line="240" w:lineRule="auto"/>
        <w:jc w:val="both"/>
        <w:rPr>
          <w:rFonts w:ascii="Arial" w:hAnsi="Arial" w:cs="Arial"/>
        </w:rPr>
      </w:pPr>
      <w:r>
        <w:rPr>
          <w:rFonts w:ascii="Arial" w:hAnsi="Arial" w:cs="Arial"/>
        </w:rPr>
        <w:t>Objeto social y principales actividades.   Tiene como objeto social administrar los recursos financieros, humanos y sus principales actividades son: la agricultura, la ganadería, el comercio.</w:t>
      </w:r>
    </w:p>
    <w:p w14:paraId="0E8174C6" w14:textId="77777777" w:rsidR="00B828E5" w:rsidRPr="004726EB" w:rsidRDefault="00B828E5" w:rsidP="00B828E5">
      <w:pPr>
        <w:spacing w:after="0" w:line="240" w:lineRule="auto"/>
        <w:ind w:left="720"/>
        <w:jc w:val="both"/>
        <w:rPr>
          <w:rFonts w:ascii="Arial" w:hAnsi="Arial" w:cs="Arial"/>
        </w:rPr>
      </w:pPr>
    </w:p>
    <w:p w14:paraId="17698761" w14:textId="77777777" w:rsidR="00B828E5" w:rsidRDefault="00B828E5" w:rsidP="00B828E5">
      <w:pPr>
        <w:numPr>
          <w:ilvl w:val="0"/>
          <w:numId w:val="2"/>
        </w:numPr>
        <w:spacing w:after="0" w:line="240" w:lineRule="auto"/>
        <w:jc w:val="both"/>
        <w:rPr>
          <w:rFonts w:ascii="Arial" w:hAnsi="Arial" w:cs="Arial"/>
        </w:rPr>
      </w:pPr>
      <w:r>
        <w:rPr>
          <w:rFonts w:ascii="Arial" w:hAnsi="Arial" w:cs="Arial"/>
        </w:rPr>
        <w:t xml:space="preserve">Régimen Jurídico que le es aplicable. </w:t>
      </w:r>
      <w:r w:rsidRPr="00FE1E05">
        <w:rPr>
          <w:rFonts w:ascii="Arial" w:hAnsi="Arial" w:cs="Arial"/>
        </w:rPr>
        <w:t xml:space="preserve">(Forma como está dada de alta la entidad ante la S.H.C.P., </w:t>
      </w:r>
      <w:r>
        <w:rPr>
          <w:rFonts w:ascii="Arial" w:hAnsi="Arial" w:cs="Arial"/>
        </w:rPr>
        <w:t>Unidad</w:t>
      </w:r>
      <w:r w:rsidRPr="00FE1E05">
        <w:rPr>
          <w:rFonts w:ascii="Arial" w:hAnsi="Arial" w:cs="Arial"/>
        </w:rPr>
        <w:t>, etc.).</w:t>
      </w:r>
      <w:r>
        <w:rPr>
          <w:rFonts w:ascii="Arial" w:hAnsi="Arial" w:cs="Arial"/>
        </w:rPr>
        <w:t xml:space="preserve"> </w:t>
      </w:r>
    </w:p>
    <w:p w14:paraId="467B5799" w14:textId="77777777" w:rsidR="00B828E5" w:rsidRDefault="00B828E5" w:rsidP="00B828E5">
      <w:pPr>
        <w:spacing w:after="0" w:line="240" w:lineRule="auto"/>
        <w:jc w:val="center"/>
        <w:rPr>
          <w:rFonts w:ascii="Arial" w:hAnsi="Arial" w:cs="Arial"/>
        </w:rPr>
      </w:pPr>
      <w:r>
        <w:rPr>
          <w:rFonts w:ascii="Arial" w:hAnsi="Arial" w:cs="Arial"/>
        </w:rPr>
        <w:t xml:space="preserve">Es una persona moral con fines no lucrativos, registrada legalmente en la </w:t>
      </w:r>
      <w:proofErr w:type="spellStart"/>
      <w:r>
        <w:rPr>
          <w:rFonts w:ascii="Arial" w:hAnsi="Arial" w:cs="Arial"/>
        </w:rPr>
        <w:t>shcp</w:t>
      </w:r>
      <w:proofErr w:type="spellEnd"/>
      <w:r>
        <w:rPr>
          <w:rFonts w:ascii="Arial" w:hAnsi="Arial" w:cs="Arial"/>
        </w:rPr>
        <w:t>.</w:t>
      </w:r>
    </w:p>
    <w:p w14:paraId="04DC6DBD" w14:textId="77777777" w:rsidR="00B828E5" w:rsidRDefault="00B828E5" w:rsidP="00B828E5">
      <w:pPr>
        <w:spacing w:after="0" w:line="240" w:lineRule="auto"/>
        <w:jc w:val="center"/>
        <w:rPr>
          <w:rFonts w:ascii="Arial" w:hAnsi="Arial" w:cs="Arial"/>
        </w:rPr>
      </w:pPr>
    </w:p>
    <w:p w14:paraId="176AA761" w14:textId="77777777" w:rsidR="00B828E5" w:rsidRDefault="00B828E5" w:rsidP="00B828E5">
      <w:pPr>
        <w:numPr>
          <w:ilvl w:val="0"/>
          <w:numId w:val="2"/>
        </w:numPr>
        <w:spacing w:after="0" w:line="240" w:lineRule="auto"/>
        <w:rPr>
          <w:rFonts w:ascii="Arial" w:hAnsi="Arial" w:cs="Arial"/>
        </w:rPr>
      </w:pPr>
      <w:r>
        <w:rPr>
          <w:rFonts w:ascii="Arial" w:hAnsi="Arial" w:cs="Arial"/>
        </w:rPr>
        <w:t xml:space="preserve">Consideraciones </w:t>
      </w:r>
      <w:r w:rsidRPr="00FE1E05">
        <w:rPr>
          <w:rFonts w:ascii="Arial" w:hAnsi="Arial" w:cs="Arial"/>
        </w:rPr>
        <w:t>ac</w:t>
      </w:r>
      <w:r>
        <w:rPr>
          <w:rFonts w:ascii="Arial" w:hAnsi="Arial" w:cs="Arial"/>
        </w:rPr>
        <w:t>c</w:t>
      </w:r>
      <w:r w:rsidRPr="00FE1E05">
        <w:rPr>
          <w:rFonts w:ascii="Arial" w:hAnsi="Arial" w:cs="Arial"/>
        </w:rPr>
        <w:t>iones fiscales del ente: obligaciones fiscales (contribuciones que esté obligado a pagar o retener)</w:t>
      </w:r>
      <w:r>
        <w:rPr>
          <w:rFonts w:ascii="Arial" w:hAnsi="Arial" w:cs="Arial"/>
        </w:rPr>
        <w:t xml:space="preserve">. </w:t>
      </w:r>
      <w:r w:rsidRPr="00A52099">
        <w:rPr>
          <w:rFonts w:ascii="Arial" w:hAnsi="Arial" w:cs="Arial"/>
        </w:rPr>
        <w:t xml:space="preserve"> </w:t>
      </w:r>
      <w:r>
        <w:rPr>
          <w:rFonts w:ascii="Arial" w:hAnsi="Arial" w:cs="Arial"/>
        </w:rPr>
        <w:t>El municipio tiene como obligación pendiente la declaración mensual de retenciones del impuesto sobre la renta por concepto de sueldos y salarios del mes de diciembre, así como la declaración anual respectiva.</w:t>
      </w:r>
    </w:p>
    <w:p w14:paraId="71A40528" w14:textId="77777777" w:rsidR="00B828E5" w:rsidRDefault="00B828E5" w:rsidP="00B828E5">
      <w:pPr>
        <w:spacing w:after="0" w:line="240" w:lineRule="auto"/>
        <w:ind w:left="720"/>
        <w:rPr>
          <w:rFonts w:ascii="Arial" w:hAnsi="Arial" w:cs="Arial"/>
        </w:rPr>
      </w:pPr>
    </w:p>
    <w:p w14:paraId="3C66D654" w14:textId="77777777" w:rsidR="00B828E5" w:rsidRPr="004736FD" w:rsidRDefault="00B828E5" w:rsidP="00B828E5">
      <w:pPr>
        <w:numPr>
          <w:ilvl w:val="0"/>
          <w:numId w:val="2"/>
        </w:numPr>
        <w:spacing w:after="0" w:line="240" w:lineRule="auto"/>
        <w:jc w:val="both"/>
        <w:rPr>
          <w:rFonts w:ascii="Arial" w:hAnsi="Arial" w:cs="Arial"/>
        </w:rPr>
      </w:pPr>
      <w:r w:rsidRPr="004736FD">
        <w:rPr>
          <w:rFonts w:ascii="Arial" w:hAnsi="Arial" w:cs="Arial"/>
        </w:rPr>
        <w:t xml:space="preserve">Estructura organizacional </w:t>
      </w:r>
      <w:proofErr w:type="gramStart"/>
      <w:r w:rsidRPr="004736FD">
        <w:rPr>
          <w:rFonts w:ascii="Arial" w:hAnsi="Arial" w:cs="Arial"/>
        </w:rPr>
        <w:t>básica.-</w:t>
      </w:r>
      <w:proofErr w:type="gramEnd"/>
      <w:r w:rsidRPr="004736FD">
        <w:rPr>
          <w:rFonts w:ascii="Arial" w:hAnsi="Arial" w:cs="Arial"/>
        </w:rPr>
        <w:t xml:space="preserve"> *Anexar organigrama de la entidad.</w:t>
      </w:r>
    </w:p>
    <w:p w14:paraId="503925AA" w14:textId="77777777" w:rsidR="00B828E5" w:rsidRDefault="00B828E5" w:rsidP="00B828E5">
      <w:pPr>
        <w:spacing w:after="0" w:line="240" w:lineRule="auto"/>
        <w:ind w:left="720"/>
        <w:jc w:val="both"/>
        <w:rPr>
          <w:rFonts w:ascii="Arial" w:hAnsi="Arial" w:cs="Arial"/>
        </w:rPr>
      </w:pPr>
      <w:r w:rsidRPr="004736FD">
        <w:rPr>
          <w:rFonts w:ascii="Arial" w:hAnsi="Arial" w:cs="Arial"/>
        </w:rPr>
        <w:t>Se anexa organigrama</w:t>
      </w:r>
    </w:p>
    <w:p w14:paraId="3B66B9BC" w14:textId="77777777" w:rsidR="00B828E5" w:rsidRDefault="00B828E5" w:rsidP="00B828E5">
      <w:pPr>
        <w:spacing w:after="0" w:line="240" w:lineRule="auto"/>
        <w:jc w:val="both"/>
        <w:rPr>
          <w:rFonts w:ascii="Arial" w:hAnsi="Arial" w:cs="Arial"/>
        </w:rPr>
      </w:pPr>
    </w:p>
    <w:p w14:paraId="6EF02601" w14:textId="77777777" w:rsidR="00B828E5" w:rsidRPr="00A52099" w:rsidRDefault="00B828E5" w:rsidP="00B828E5">
      <w:pPr>
        <w:numPr>
          <w:ilvl w:val="0"/>
          <w:numId w:val="2"/>
        </w:numPr>
        <w:spacing w:after="0" w:line="240" w:lineRule="auto"/>
        <w:jc w:val="both"/>
        <w:rPr>
          <w:rFonts w:ascii="Arial" w:hAnsi="Arial" w:cs="Arial"/>
        </w:rPr>
      </w:pPr>
      <w:r w:rsidRPr="00A52099">
        <w:rPr>
          <w:rFonts w:ascii="Arial" w:hAnsi="Arial" w:cs="Arial"/>
        </w:rPr>
        <w:t>Fideicomisos, mandatos y análogos de los cuales es fideicomitente o fiduciario.</w:t>
      </w:r>
      <w:r>
        <w:rPr>
          <w:rFonts w:ascii="Arial" w:hAnsi="Arial" w:cs="Arial"/>
        </w:rPr>
        <w:tab/>
      </w:r>
    </w:p>
    <w:p w14:paraId="0DEEE3DC" w14:textId="77777777" w:rsidR="00B828E5" w:rsidRPr="00FE1E05" w:rsidRDefault="00B828E5" w:rsidP="00B828E5">
      <w:pPr>
        <w:spacing w:after="0" w:line="240" w:lineRule="auto"/>
        <w:ind w:left="720"/>
        <w:jc w:val="both"/>
        <w:rPr>
          <w:rFonts w:ascii="Arial" w:hAnsi="Arial" w:cs="Arial"/>
        </w:rPr>
      </w:pPr>
      <w:r>
        <w:rPr>
          <w:rFonts w:ascii="Arial" w:hAnsi="Arial" w:cs="Arial"/>
        </w:rPr>
        <w:t>No se cuenta con contratos de este tipo.</w:t>
      </w:r>
    </w:p>
    <w:p w14:paraId="09D2286D" w14:textId="4570654D" w:rsidR="007D1E76" w:rsidRPr="00FE1E05" w:rsidRDefault="007D1E76" w:rsidP="007D1E76">
      <w:pPr>
        <w:spacing w:after="0" w:line="240" w:lineRule="auto"/>
        <w:jc w:val="both"/>
        <w:rPr>
          <w:rFonts w:ascii="Arial" w:hAnsi="Arial" w:cs="Arial"/>
        </w:rPr>
      </w:pPr>
    </w:p>
    <w:p w14:paraId="5E65A1EE" w14:textId="77777777" w:rsidR="007D1E76" w:rsidRPr="00FE1E05" w:rsidRDefault="007D1E76" w:rsidP="007D1E76">
      <w:pPr>
        <w:spacing w:after="0" w:line="240" w:lineRule="auto"/>
        <w:jc w:val="both"/>
        <w:rPr>
          <w:rFonts w:ascii="Arial" w:hAnsi="Arial" w:cs="Arial"/>
        </w:rPr>
      </w:pPr>
    </w:p>
    <w:p w14:paraId="0E14A538" w14:textId="77777777" w:rsidR="00B828E5" w:rsidRPr="00FE1E05" w:rsidRDefault="00B828E5" w:rsidP="00B828E5">
      <w:pPr>
        <w:spacing w:after="0" w:line="240" w:lineRule="auto"/>
        <w:jc w:val="both"/>
        <w:rPr>
          <w:rFonts w:ascii="Arial" w:hAnsi="Arial" w:cs="Arial"/>
          <w:b/>
        </w:rPr>
      </w:pPr>
      <w:r w:rsidRPr="00FE1E05">
        <w:rPr>
          <w:rFonts w:ascii="Arial" w:hAnsi="Arial" w:cs="Arial"/>
          <w:b/>
        </w:rPr>
        <w:t>5. Bases de Preparación de los Estados Financieros:</w:t>
      </w:r>
    </w:p>
    <w:p w14:paraId="49130FA3" w14:textId="77777777" w:rsidR="00B828E5" w:rsidRPr="00FE1E05" w:rsidRDefault="00B828E5" w:rsidP="00B828E5">
      <w:pPr>
        <w:spacing w:after="0" w:line="240" w:lineRule="auto"/>
        <w:jc w:val="both"/>
        <w:rPr>
          <w:rFonts w:ascii="Arial" w:hAnsi="Arial" w:cs="Arial"/>
        </w:rPr>
      </w:pPr>
      <w:r w:rsidRPr="00FE1E05">
        <w:rPr>
          <w:rFonts w:ascii="Arial" w:hAnsi="Arial" w:cs="Arial"/>
        </w:rPr>
        <w:t>Se informará sobre:</w:t>
      </w:r>
    </w:p>
    <w:p w14:paraId="7B4BC630" w14:textId="77777777" w:rsidR="00B828E5" w:rsidRPr="00FE1E05" w:rsidRDefault="00B828E5" w:rsidP="00B828E5">
      <w:pPr>
        <w:spacing w:after="0" w:line="240" w:lineRule="auto"/>
        <w:jc w:val="both"/>
        <w:rPr>
          <w:rFonts w:ascii="Arial" w:hAnsi="Arial" w:cs="Arial"/>
        </w:rPr>
      </w:pPr>
    </w:p>
    <w:p w14:paraId="24FF27CF" w14:textId="7D3E6B0D" w:rsidR="00B828E5" w:rsidRPr="004726EB" w:rsidRDefault="00B828E5" w:rsidP="00B828E5">
      <w:pPr>
        <w:pStyle w:val="Prrafodelista"/>
        <w:numPr>
          <w:ilvl w:val="0"/>
          <w:numId w:val="4"/>
        </w:numPr>
        <w:spacing w:after="0" w:line="240" w:lineRule="auto"/>
        <w:jc w:val="both"/>
        <w:rPr>
          <w:rFonts w:ascii="Arial" w:hAnsi="Arial" w:cs="Arial"/>
        </w:rPr>
      </w:pPr>
      <w:r w:rsidRPr="004726EB">
        <w:rPr>
          <w:rFonts w:ascii="Arial" w:hAnsi="Arial" w:cs="Arial"/>
        </w:rPr>
        <w:t xml:space="preserve">Si se ha observado la normatividad emitida por el CONAC y las disposiciones legales aplicables.   Los ayuntamientos con una población </w:t>
      </w:r>
      <w:r>
        <w:rPr>
          <w:rFonts w:ascii="Arial" w:hAnsi="Arial" w:cs="Arial"/>
        </w:rPr>
        <w:t>menor</w:t>
      </w:r>
      <w:r w:rsidRPr="004726EB">
        <w:rPr>
          <w:rFonts w:ascii="Arial" w:hAnsi="Arial" w:cs="Arial"/>
        </w:rPr>
        <w:t xml:space="preserve"> de 25 mil habitantes deberán remitir las guías de cumplimiento que se </w:t>
      </w:r>
      <w:r>
        <w:rPr>
          <w:rFonts w:ascii="Arial" w:hAnsi="Arial" w:cs="Arial"/>
        </w:rPr>
        <w:t xml:space="preserve">incluyen en los formatos </w:t>
      </w:r>
      <w:r w:rsidRPr="004726EB">
        <w:rPr>
          <w:rFonts w:ascii="Arial" w:hAnsi="Arial" w:cs="Arial"/>
        </w:rPr>
        <w:t xml:space="preserve">de los Criterios y Lineamientos </w:t>
      </w:r>
      <w:r>
        <w:rPr>
          <w:rFonts w:ascii="Arial" w:hAnsi="Arial" w:cs="Arial"/>
        </w:rPr>
        <w:t xml:space="preserve">los </w:t>
      </w:r>
      <w:r w:rsidRPr="00B07965">
        <w:rPr>
          <w:rFonts w:ascii="Arial" w:hAnsi="Arial" w:cs="Arial"/>
        </w:rPr>
        <w:t>Criterios para la integración y presentación de</w:t>
      </w:r>
      <w:r>
        <w:rPr>
          <w:rFonts w:ascii="Arial" w:hAnsi="Arial" w:cs="Arial"/>
        </w:rPr>
        <w:t xml:space="preserve">l Informe Financiero Semestral </w:t>
      </w:r>
      <w:r w:rsidRPr="00B07965">
        <w:rPr>
          <w:rFonts w:ascii="Arial" w:hAnsi="Arial" w:cs="Arial"/>
        </w:rPr>
        <w:t>del ejercicio fiscal 202</w:t>
      </w:r>
      <w:r w:rsidR="000A7D1D">
        <w:rPr>
          <w:rFonts w:ascii="Arial" w:hAnsi="Arial" w:cs="Arial"/>
        </w:rPr>
        <w:t>5</w:t>
      </w:r>
      <w:r>
        <w:rPr>
          <w:rFonts w:ascii="Arial" w:hAnsi="Arial" w:cs="Arial"/>
        </w:rPr>
        <w:t>.</w:t>
      </w:r>
    </w:p>
    <w:p w14:paraId="6BA6FA27" w14:textId="77777777" w:rsidR="00B828E5" w:rsidRPr="004726EB" w:rsidRDefault="00B828E5" w:rsidP="00B828E5">
      <w:pPr>
        <w:pStyle w:val="Prrafodelista"/>
        <w:spacing w:after="0" w:line="240" w:lineRule="auto"/>
        <w:jc w:val="both"/>
        <w:rPr>
          <w:rFonts w:ascii="Arial" w:hAnsi="Arial" w:cs="Arial"/>
        </w:rPr>
      </w:pPr>
    </w:p>
    <w:p w14:paraId="7FD78EB8" w14:textId="77777777" w:rsidR="00B828E5" w:rsidRPr="00FE1E05" w:rsidRDefault="00B828E5" w:rsidP="00B828E5">
      <w:pPr>
        <w:spacing w:after="0" w:line="240" w:lineRule="auto"/>
        <w:jc w:val="both"/>
        <w:rPr>
          <w:rFonts w:ascii="Arial" w:hAnsi="Arial" w:cs="Arial"/>
        </w:rPr>
      </w:pPr>
      <w:r>
        <w:rPr>
          <w:rFonts w:ascii="Arial" w:hAnsi="Arial" w:cs="Arial"/>
        </w:rPr>
        <w:t>Si se han implementado los acuerdos emitidos, se ha adquirido un software contable con las características necesarias.</w:t>
      </w:r>
    </w:p>
    <w:p w14:paraId="0B8B200F" w14:textId="77777777" w:rsidR="00B828E5" w:rsidRPr="00FE1E05" w:rsidRDefault="00B828E5" w:rsidP="00B828E5">
      <w:pPr>
        <w:spacing w:after="0" w:line="240" w:lineRule="auto"/>
        <w:jc w:val="both"/>
        <w:rPr>
          <w:rFonts w:ascii="Arial" w:hAnsi="Arial" w:cs="Arial"/>
        </w:rPr>
      </w:pPr>
    </w:p>
    <w:p w14:paraId="7359929F" w14:textId="77777777" w:rsidR="00B828E5" w:rsidRPr="00FE1E05" w:rsidRDefault="00B828E5" w:rsidP="00B828E5">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proofErr w:type="gramStart"/>
      <w:r w:rsidRPr="00FE1E05">
        <w:rPr>
          <w:rFonts w:ascii="Arial" w:hAnsi="Arial" w:cs="Arial"/>
        </w:rPr>
        <w:t>los mismos</w:t>
      </w:r>
      <w:proofErr w:type="gramEnd"/>
      <w:r w:rsidRPr="00FE1E05">
        <w:rPr>
          <w:rFonts w:ascii="Arial" w:hAnsi="Arial" w:cs="Arial"/>
        </w:rPr>
        <w:t>.</w:t>
      </w:r>
    </w:p>
    <w:p w14:paraId="4E5AE049" w14:textId="77777777" w:rsidR="00B828E5" w:rsidRDefault="00B828E5" w:rsidP="00B828E5">
      <w:pPr>
        <w:spacing w:after="0" w:line="240" w:lineRule="auto"/>
        <w:jc w:val="both"/>
        <w:rPr>
          <w:rFonts w:ascii="Arial" w:hAnsi="Arial" w:cs="Arial"/>
        </w:rPr>
      </w:pPr>
    </w:p>
    <w:p w14:paraId="0F5B3A8C" w14:textId="77777777" w:rsidR="00B828E5" w:rsidRPr="00FE1E05" w:rsidRDefault="00B828E5" w:rsidP="00B828E5">
      <w:pPr>
        <w:spacing w:after="0" w:line="240" w:lineRule="auto"/>
        <w:jc w:val="both"/>
        <w:rPr>
          <w:rFonts w:ascii="Arial" w:hAnsi="Arial" w:cs="Arial"/>
        </w:rPr>
      </w:pPr>
      <w:r>
        <w:rPr>
          <w:rFonts w:ascii="Arial" w:hAnsi="Arial" w:cs="Arial"/>
        </w:rPr>
        <w:t>Se están implementado las bases para la correcta valuación principalmente de los inventarios, los estados financieros se realizan conforme los lineamientos establecidos.</w:t>
      </w:r>
    </w:p>
    <w:p w14:paraId="39E1C129" w14:textId="77777777" w:rsidR="00B828E5" w:rsidRPr="00FE1E05" w:rsidRDefault="00B828E5" w:rsidP="00B828E5">
      <w:pPr>
        <w:spacing w:after="0" w:line="240" w:lineRule="auto"/>
        <w:jc w:val="both"/>
        <w:rPr>
          <w:rFonts w:ascii="Arial" w:hAnsi="Arial" w:cs="Arial"/>
        </w:rPr>
      </w:pPr>
    </w:p>
    <w:p w14:paraId="24BC137E" w14:textId="1426E195" w:rsidR="00B828E5" w:rsidRPr="004726EB" w:rsidRDefault="00B828E5" w:rsidP="00B828E5">
      <w:pPr>
        <w:pStyle w:val="Prrafodelista"/>
        <w:numPr>
          <w:ilvl w:val="0"/>
          <w:numId w:val="5"/>
        </w:numPr>
        <w:spacing w:after="0" w:line="240" w:lineRule="auto"/>
        <w:jc w:val="both"/>
        <w:rPr>
          <w:rFonts w:ascii="Arial" w:hAnsi="Arial" w:cs="Arial"/>
        </w:rPr>
      </w:pPr>
      <w:r w:rsidRPr="004726EB">
        <w:rPr>
          <w:rFonts w:ascii="Arial" w:hAnsi="Arial" w:cs="Arial"/>
        </w:rPr>
        <w:lastRenderedPageBreak/>
        <w:t>Postulados básicos de contabilidad gubernamental.</w:t>
      </w:r>
    </w:p>
    <w:p w14:paraId="5E449B31" w14:textId="77777777" w:rsidR="00B828E5" w:rsidRDefault="00B828E5" w:rsidP="00B828E5">
      <w:pPr>
        <w:pStyle w:val="Prrafodelista"/>
        <w:spacing w:after="0" w:line="240" w:lineRule="auto"/>
        <w:jc w:val="both"/>
        <w:rPr>
          <w:rFonts w:ascii="Arial" w:hAnsi="Arial" w:cs="Arial"/>
        </w:rPr>
      </w:pPr>
    </w:p>
    <w:p w14:paraId="09029F84" w14:textId="77777777" w:rsidR="00B828E5" w:rsidRDefault="00B828E5" w:rsidP="00B828E5">
      <w:pPr>
        <w:pStyle w:val="Prrafodelista"/>
        <w:spacing w:after="0" w:line="240" w:lineRule="auto"/>
        <w:jc w:val="both"/>
        <w:rPr>
          <w:rFonts w:ascii="Arial" w:hAnsi="Arial" w:cs="Arial"/>
        </w:rPr>
      </w:pPr>
      <w:r>
        <w:rPr>
          <w:rFonts w:ascii="Arial" w:hAnsi="Arial" w:cs="Arial"/>
        </w:rPr>
        <w:t>Algunos postulados que toma en cuenta el municipio son:</w:t>
      </w:r>
    </w:p>
    <w:p w14:paraId="44AE2FF8" w14:textId="77777777" w:rsidR="00B828E5" w:rsidRPr="004726EB" w:rsidRDefault="00B828E5" w:rsidP="00B828E5">
      <w:pPr>
        <w:pStyle w:val="Prrafodelista"/>
        <w:spacing w:after="0" w:line="240" w:lineRule="auto"/>
        <w:jc w:val="both"/>
        <w:rPr>
          <w:rFonts w:ascii="Arial" w:hAnsi="Arial" w:cs="Arial"/>
        </w:rPr>
      </w:pPr>
    </w:p>
    <w:p w14:paraId="69730C97" w14:textId="475ABA95" w:rsidR="00B828E5" w:rsidRDefault="00B828E5" w:rsidP="00B828E5">
      <w:pPr>
        <w:spacing w:after="0" w:line="240" w:lineRule="auto"/>
        <w:jc w:val="both"/>
        <w:rPr>
          <w:rFonts w:ascii="Arial" w:hAnsi="Arial" w:cs="Arial"/>
        </w:rPr>
      </w:pPr>
      <w:r>
        <w:rPr>
          <w:rFonts w:ascii="Arial" w:hAnsi="Arial" w:cs="Arial"/>
        </w:rPr>
        <w:t xml:space="preserve">Ente </w:t>
      </w:r>
      <w:proofErr w:type="gramStart"/>
      <w:r>
        <w:rPr>
          <w:rFonts w:ascii="Arial" w:hAnsi="Arial" w:cs="Arial"/>
        </w:rPr>
        <w:t>público.-</w:t>
      </w:r>
      <w:proofErr w:type="gramEnd"/>
      <w:r>
        <w:rPr>
          <w:rFonts w:ascii="Arial" w:hAnsi="Arial" w:cs="Arial"/>
        </w:rPr>
        <w:t xml:space="preserve"> por ende se tiene la documentación soporte de la existencia del municipio de </w:t>
      </w:r>
      <w:proofErr w:type="spellStart"/>
      <w:r w:rsidR="006B28C6">
        <w:rPr>
          <w:rFonts w:ascii="Arial" w:hAnsi="Arial" w:cs="Arial"/>
        </w:rPr>
        <w:t>Xalpatlahuac</w:t>
      </w:r>
      <w:proofErr w:type="spellEnd"/>
      <w:r>
        <w:rPr>
          <w:rFonts w:ascii="Arial" w:hAnsi="Arial" w:cs="Arial"/>
        </w:rPr>
        <w:t>, guerrero.</w:t>
      </w:r>
    </w:p>
    <w:p w14:paraId="7DB6F257" w14:textId="77777777" w:rsidR="00B828E5" w:rsidRDefault="00B828E5" w:rsidP="00B828E5">
      <w:pPr>
        <w:spacing w:after="0" w:line="240" w:lineRule="auto"/>
        <w:jc w:val="both"/>
        <w:rPr>
          <w:rFonts w:ascii="Arial" w:hAnsi="Arial" w:cs="Arial"/>
        </w:rPr>
      </w:pPr>
    </w:p>
    <w:p w14:paraId="6E7BEC9D" w14:textId="77777777" w:rsidR="00B828E5" w:rsidRDefault="00B828E5" w:rsidP="00B828E5">
      <w:pPr>
        <w:spacing w:after="0" w:line="240" w:lineRule="auto"/>
        <w:jc w:val="both"/>
        <w:rPr>
          <w:rFonts w:ascii="Arial" w:hAnsi="Arial" w:cs="Arial"/>
        </w:rPr>
      </w:pPr>
      <w:r>
        <w:rPr>
          <w:rFonts w:ascii="Arial" w:hAnsi="Arial" w:cs="Arial"/>
        </w:rPr>
        <w:t xml:space="preserve">Existencia </w:t>
      </w:r>
      <w:proofErr w:type="gramStart"/>
      <w:r>
        <w:rPr>
          <w:rFonts w:ascii="Arial" w:hAnsi="Arial" w:cs="Arial"/>
        </w:rPr>
        <w:t>permanente.-</w:t>
      </w:r>
      <w:proofErr w:type="gramEnd"/>
      <w:r>
        <w:rPr>
          <w:rFonts w:ascii="Arial" w:hAnsi="Arial" w:cs="Arial"/>
        </w:rPr>
        <w:t xml:space="preserve"> por lo consiguiente se tiene en consideración su vigencia en su registro y no hay riesgo de disolución.</w:t>
      </w:r>
    </w:p>
    <w:p w14:paraId="23312A5D" w14:textId="77777777" w:rsidR="00B828E5" w:rsidRDefault="00B828E5" w:rsidP="00B828E5">
      <w:pPr>
        <w:spacing w:after="0" w:line="240" w:lineRule="auto"/>
        <w:jc w:val="both"/>
        <w:rPr>
          <w:rFonts w:ascii="Arial" w:hAnsi="Arial" w:cs="Arial"/>
        </w:rPr>
      </w:pPr>
    </w:p>
    <w:p w14:paraId="3032F7D8" w14:textId="77777777" w:rsidR="00B828E5" w:rsidRDefault="00B828E5" w:rsidP="00B828E5">
      <w:pPr>
        <w:spacing w:after="0" w:line="240" w:lineRule="auto"/>
        <w:jc w:val="both"/>
        <w:rPr>
          <w:rFonts w:ascii="Arial" w:hAnsi="Arial" w:cs="Arial"/>
        </w:rPr>
      </w:pPr>
      <w:r>
        <w:rPr>
          <w:rFonts w:ascii="Arial" w:hAnsi="Arial" w:cs="Arial"/>
        </w:rPr>
        <w:t xml:space="preserve">Periodo </w:t>
      </w:r>
      <w:proofErr w:type="gramStart"/>
      <w:r>
        <w:rPr>
          <w:rFonts w:ascii="Arial" w:hAnsi="Arial" w:cs="Arial"/>
        </w:rPr>
        <w:t>contable.-</w:t>
      </w:r>
      <w:proofErr w:type="gramEnd"/>
      <w:r>
        <w:rPr>
          <w:rFonts w:ascii="Arial" w:hAnsi="Arial" w:cs="Arial"/>
        </w:rPr>
        <w:t xml:space="preserve"> se tiene información del ejercicio fiscal completo.</w:t>
      </w:r>
    </w:p>
    <w:p w14:paraId="2E5AECF1" w14:textId="77777777" w:rsidR="00B828E5" w:rsidRDefault="00B828E5" w:rsidP="00B828E5">
      <w:pPr>
        <w:spacing w:after="0" w:line="240" w:lineRule="auto"/>
        <w:jc w:val="both"/>
        <w:rPr>
          <w:rFonts w:ascii="Arial" w:hAnsi="Arial" w:cs="Arial"/>
        </w:rPr>
      </w:pPr>
    </w:p>
    <w:p w14:paraId="71409A5C" w14:textId="77777777" w:rsidR="00B828E5" w:rsidRDefault="00B828E5" w:rsidP="00B828E5">
      <w:pPr>
        <w:spacing w:after="0" w:line="240" w:lineRule="auto"/>
        <w:jc w:val="both"/>
        <w:rPr>
          <w:rFonts w:ascii="Arial" w:hAnsi="Arial" w:cs="Arial"/>
        </w:rPr>
      </w:pPr>
      <w:r>
        <w:rPr>
          <w:rFonts w:ascii="Arial" w:hAnsi="Arial" w:cs="Arial"/>
        </w:rPr>
        <w:t>Revelación suficiente</w:t>
      </w:r>
    </w:p>
    <w:p w14:paraId="566EC032" w14:textId="77777777" w:rsidR="00B828E5" w:rsidRDefault="00B828E5" w:rsidP="00B828E5">
      <w:pPr>
        <w:spacing w:after="0" w:line="240" w:lineRule="auto"/>
        <w:jc w:val="both"/>
        <w:rPr>
          <w:rFonts w:ascii="Arial" w:hAnsi="Arial" w:cs="Arial"/>
        </w:rPr>
      </w:pPr>
      <w:r>
        <w:rPr>
          <w:rFonts w:ascii="Arial" w:hAnsi="Arial" w:cs="Arial"/>
        </w:rPr>
        <w:t>Los estados financieros, así como su integración, muestran datos suficientes para el análisis y toma de decisiones.</w:t>
      </w:r>
    </w:p>
    <w:p w14:paraId="71D012E8" w14:textId="77777777" w:rsidR="00B828E5" w:rsidRDefault="00B828E5" w:rsidP="00B828E5">
      <w:pPr>
        <w:spacing w:after="0" w:line="240" w:lineRule="auto"/>
        <w:jc w:val="both"/>
        <w:rPr>
          <w:rFonts w:ascii="Arial" w:hAnsi="Arial" w:cs="Arial"/>
        </w:rPr>
      </w:pPr>
    </w:p>
    <w:p w14:paraId="567238D4" w14:textId="77777777" w:rsidR="00B828E5" w:rsidRPr="00FE1E05" w:rsidRDefault="00B828E5" w:rsidP="00B828E5">
      <w:pPr>
        <w:spacing w:after="0" w:line="240" w:lineRule="auto"/>
        <w:jc w:val="both"/>
        <w:rPr>
          <w:rFonts w:ascii="Arial" w:hAnsi="Arial" w:cs="Arial"/>
        </w:rPr>
      </w:pPr>
      <w:proofErr w:type="gramStart"/>
      <w:r>
        <w:rPr>
          <w:rFonts w:ascii="Arial" w:hAnsi="Arial" w:cs="Arial"/>
        </w:rPr>
        <w:t>Consistencia.-</w:t>
      </w:r>
      <w:proofErr w:type="gramEnd"/>
      <w:r>
        <w:rPr>
          <w:rFonts w:ascii="Arial" w:hAnsi="Arial" w:cs="Arial"/>
        </w:rPr>
        <w:t xml:space="preserve"> se ha tenido una uniformidad en los registros contables.</w:t>
      </w:r>
    </w:p>
    <w:p w14:paraId="76FB023E" w14:textId="77777777" w:rsidR="00B828E5" w:rsidRPr="00FE1E05" w:rsidRDefault="00B828E5" w:rsidP="00B828E5">
      <w:pPr>
        <w:spacing w:after="0" w:line="240" w:lineRule="auto"/>
        <w:jc w:val="both"/>
        <w:rPr>
          <w:rFonts w:ascii="Arial" w:hAnsi="Arial" w:cs="Arial"/>
        </w:rPr>
      </w:pPr>
    </w:p>
    <w:p w14:paraId="1691ED93" w14:textId="77777777" w:rsidR="00B828E5" w:rsidRPr="00FE1E05" w:rsidRDefault="00B828E5" w:rsidP="00B828E5">
      <w:pPr>
        <w:spacing w:after="0" w:line="240" w:lineRule="auto"/>
        <w:jc w:val="both"/>
        <w:rPr>
          <w:rFonts w:ascii="Arial" w:hAnsi="Arial" w:cs="Arial"/>
        </w:rPr>
      </w:pPr>
      <w:r w:rsidRPr="00FE1E05">
        <w:rPr>
          <w:rFonts w:ascii="Arial" w:hAnsi="Arial" w:cs="Arial"/>
          <w:b/>
        </w:rPr>
        <w:t>d)</w:t>
      </w:r>
      <w:r w:rsidRPr="00FE1E05">
        <w:rPr>
          <w:rFonts w:ascii="Arial" w:hAnsi="Arial"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753ED5A" w14:textId="77777777" w:rsidR="00B828E5" w:rsidRPr="00FE1E05" w:rsidRDefault="00B828E5" w:rsidP="00B828E5">
      <w:pPr>
        <w:spacing w:after="0" w:line="240" w:lineRule="auto"/>
        <w:jc w:val="both"/>
        <w:rPr>
          <w:rFonts w:ascii="Arial" w:hAnsi="Arial" w:cs="Arial"/>
        </w:rPr>
      </w:pPr>
      <w:r>
        <w:rPr>
          <w:rFonts w:ascii="Arial" w:hAnsi="Arial" w:cs="Arial"/>
        </w:rPr>
        <w:t>No se tiene normatividad supletoria</w:t>
      </w:r>
    </w:p>
    <w:p w14:paraId="69C58470" w14:textId="77777777" w:rsidR="00B828E5" w:rsidRPr="00FE1E05" w:rsidRDefault="00B828E5" w:rsidP="00B828E5">
      <w:pPr>
        <w:spacing w:after="0" w:line="240" w:lineRule="auto"/>
        <w:jc w:val="both"/>
        <w:rPr>
          <w:rFonts w:ascii="Arial" w:hAnsi="Arial" w:cs="Arial"/>
        </w:rPr>
      </w:pPr>
    </w:p>
    <w:p w14:paraId="5976A882" w14:textId="72112065" w:rsidR="00B828E5" w:rsidRPr="00FE1E05" w:rsidRDefault="00B828E5" w:rsidP="00B828E5">
      <w:pPr>
        <w:spacing w:after="0" w:line="240" w:lineRule="auto"/>
        <w:jc w:val="both"/>
        <w:rPr>
          <w:rFonts w:ascii="Arial" w:hAnsi="Arial" w:cs="Arial"/>
        </w:rPr>
      </w:pPr>
      <w:r w:rsidRPr="00FE1E05">
        <w:rPr>
          <w:rFonts w:ascii="Arial" w:hAnsi="Arial" w:cs="Arial"/>
          <w:b/>
        </w:rPr>
        <w:t>e)</w:t>
      </w:r>
      <w:r w:rsidRPr="00FE1E05">
        <w:rPr>
          <w:rFonts w:ascii="Arial" w:hAnsi="Arial" w:cs="Arial"/>
        </w:rPr>
        <w:t xml:space="preserve"> Para las entidades que por primera vez estén implementando el base devengado </w:t>
      </w:r>
      <w:proofErr w:type="gramStart"/>
      <w:r w:rsidRPr="00FE1E05">
        <w:rPr>
          <w:rFonts w:ascii="Arial" w:hAnsi="Arial" w:cs="Arial"/>
        </w:rPr>
        <w:t>de acuerdo a</w:t>
      </w:r>
      <w:proofErr w:type="gramEnd"/>
      <w:r w:rsidRPr="00FE1E05">
        <w:rPr>
          <w:rFonts w:ascii="Arial" w:hAnsi="Arial" w:cs="Arial"/>
        </w:rPr>
        <w:t xml:space="preserve"> la Ley de Contabilidad, deberán:</w:t>
      </w:r>
    </w:p>
    <w:p w14:paraId="382B6BAD" w14:textId="77777777" w:rsidR="00B828E5" w:rsidRPr="00FE1E05" w:rsidRDefault="00B828E5" w:rsidP="00B828E5">
      <w:pPr>
        <w:spacing w:after="0" w:line="240" w:lineRule="auto"/>
        <w:jc w:val="both"/>
        <w:rPr>
          <w:rFonts w:ascii="Arial" w:hAnsi="Arial" w:cs="Arial"/>
        </w:rPr>
      </w:pPr>
    </w:p>
    <w:p w14:paraId="74CEADA0" w14:textId="77777777" w:rsidR="00B828E5" w:rsidRPr="00FE1E05" w:rsidRDefault="00B828E5" w:rsidP="00B828E5">
      <w:pPr>
        <w:spacing w:after="0" w:line="240" w:lineRule="auto"/>
        <w:jc w:val="both"/>
        <w:rPr>
          <w:rFonts w:ascii="Arial" w:hAnsi="Arial" w:cs="Arial"/>
        </w:rPr>
      </w:pPr>
      <w:r w:rsidRPr="00FE1E05">
        <w:rPr>
          <w:rFonts w:ascii="Arial" w:hAnsi="Arial" w:cs="Arial"/>
        </w:rPr>
        <w:t>*Revelar las nuevas políticas de reconocimiento:</w:t>
      </w:r>
    </w:p>
    <w:p w14:paraId="37E7D4E7" w14:textId="77777777" w:rsidR="00B828E5" w:rsidRPr="00FE1E05" w:rsidRDefault="00B828E5" w:rsidP="00B828E5">
      <w:pPr>
        <w:spacing w:after="0" w:line="240" w:lineRule="auto"/>
        <w:jc w:val="both"/>
        <w:rPr>
          <w:rFonts w:ascii="Arial" w:hAnsi="Arial" w:cs="Arial"/>
        </w:rPr>
      </w:pPr>
      <w:r>
        <w:rPr>
          <w:rFonts w:ascii="Arial" w:hAnsi="Arial" w:cs="Arial"/>
        </w:rPr>
        <w:t>No aplica</w:t>
      </w:r>
    </w:p>
    <w:p w14:paraId="53DF6C79" w14:textId="77777777" w:rsidR="00B828E5" w:rsidRPr="00FE1E05" w:rsidRDefault="00B828E5" w:rsidP="00B828E5">
      <w:pPr>
        <w:spacing w:after="0" w:line="240" w:lineRule="auto"/>
        <w:jc w:val="both"/>
        <w:rPr>
          <w:rFonts w:ascii="Arial" w:hAnsi="Arial" w:cs="Arial"/>
        </w:rPr>
      </w:pPr>
    </w:p>
    <w:p w14:paraId="3D512D88" w14:textId="77777777" w:rsidR="00B828E5" w:rsidRPr="00FE1E05" w:rsidRDefault="00B828E5" w:rsidP="00B828E5">
      <w:pPr>
        <w:spacing w:after="0" w:line="240" w:lineRule="auto"/>
        <w:jc w:val="both"/>
        <w:rPr>
          <w:rFonts w:ascii="Arial" w:hAnsi="Arial" w:cs="Arial"/>
        </w:rPr>
      </w:pPr>
      <w:r w:rsidRPr="00FE1E05">
        <w:rPr>
          <w:rFonts w:ascii="Arial" w:hAnsi="Arial" w:cs="Arial"/>
        </w:rPr>
        <w:t>*Plan de implementación:</w:t>
      </w:r>
    </w:p>
    <w:p w14:paraId="6E4C907F" w14:textId="77777777" w:rsidR="00B828E5" w:rsidRPr="00FE1E05" w:rsidRDefault="00B828E5" w:rsidP="00B828E5">
      <w:pPr>
        <w:spacing w:after="0" w:line="240" w:lineRule="auto"/>
        <w:jc w:val="both"/>
        <w:rPr>
          <w:rFonts w:ascii="Arial" w:hAnsi="Arial" w:cs="Arial"/>
        </w:rPr>
      </w:pPr>
      <w:r>
        <w:rPr>
          <w:rFonts w:ascii="Arial" w:hAnsi="Arial" w:cs="Arial"/>
        </w:rPr>
        <w:t>No aplica</w:t>
      </w:r>
    </w:p>
    <w:p w14:paraId="0A504D07" w14:textId="77777777" w:rsidR="00B828E5" w:rsidRPr="00FE1E05" w:rsidRDefault="00B828E5" w:rsidP="00B828E5">
      <w:pPr>
        <w:spacing w:after="0" w:line="240" w:lineRule="auto"/>
        <w:jc w:val="both"/>
        <w:rPr>
          <w:rFonts w:ascii="Arial" w:hAnsi="Arial" w:cs="Arial"/>
        </w:rPr>
      </w:pPr>
    </w:p>
    <w:p w14:paraId="45A7C6CE" w14:textId="77777777" w:rsidR="00B828E5" w:rsidRPr="00FE1E05" w:rsidRDefault="00B828E5" w:rsidP="00B828E5">
      <w:pPr>
        <w:spacing w:after="0" w:line="240" w:lineRule="auto"/>
        <w:jc w:val="both"/>
        <w:rPr>
          <w:rFonts w:ascii="Arial" w:hAnsi="Arial" w:cs="Arial"/>
        </w:rPr>
      </w:pPr>
      <w:r w:rsidRPr="00FE1E05">
        <w:rPr>
          <w:rFonts w:ascii="Arial" w:hAnsi="Arial" w:cs="Arial"/>
        </w:rPr>
        <w:t xml:space="preserve">*Revelar los cambios en las políticas, la clasificación y medición de </w:t>
      </w:r>
      <w:proofErr w:type="gramStart"/>
      <w:r w:rsidRPr="00FE1E05">
        <w:rPr>
          <w:rFonts w:ascii="Arial" w:hAnsi="Arial" w:cs="Arial"/>
        </w:rPr>
        <w:t>las mismas</w:t>
      </w:r>
      <w:proofErr w:type="gramEnd"/>
      <w:r w:rsidRPr="00FE1E05">
        <w:rPr>
          <w:rFonts w:ascii="Arial" w:hAnsi="Arial" w:cs="Arial"/>
        </w:rPr>
        <w:t>, así como su impacto en la información financiera:</w:t>
      </w:r>
    </w:p>
    <w:p w14:paraId="5082AEB1" w14:textId="77777777" w:rsidR="00B828E5" w:rsidRPr="00FE1E05" w:rsidRDefault="00B828E5" w:rsidP="00B828E5">
      <w:pPr>
        <w:spacing w:after="0" w:line="240" w:lineRule="auto"/>
        <w:jc w:val="both"/>
        <w:rPr>
          <w:rFonts w:ascii="Arial" w:hAnsi="Arial" w:cs="Arial"/>
        </w:rPr>
      </w:pPr>
      <w:r>
        <w:rPr>
          <w:rFonts w:ascii="Arial" w:hAnsi="Arial" w:cs="Arial"/>
        </w:rPr>
        <w:t>No aplica</w:t>
      </w:r>
    </w:p>
    <w:p w14:paraId="146D44C1" w14:textId="77777777" w:rsidR="007D1E76" w:rsidRPr="00FE1E05" w:rsidRDefault="007D1E76" w:rsidP="007D1E76">
      <w:pPr>
        <w:spacing w:after="0" w:line="240" w:lineRule="auto"/>
        <w:jc w:val="both"/>
        <w:rPr>
          <w:rFonts w:ascii="Arial" w:hAnsi="Arial" w:cs="Arial"/>
        </w:rPr>
      </w:pPr>
      <w:r w:rsidRPr="00FE1E05">
        <w:rPr>
          <w:rFonts w:ascii="Arial" w:hAnsi="Arial" w:cs="Arial"/>
        </w:rPr>
        <w:t>________________________________________________________________________________________</w:t>
      </w:r>
      <w:r w:rsidR="00536CE0">
        <w:rPr>
          <w:rFonts w:ascii="Arial" w:hAnsi="Arial" w:cs="Arial"/>
        </w:rPr>
        <w:t>______________________________________________</w:t>
      </w:r>
      <w:r w:rsidRPr="00FE1E05">
        <w:rPr>
          <w:rFonts w:ascii="Arial" w:hAnsi="Arial" w:cs="Arial"/>
        </w:rPr>
        <w:t>___________</w:t>
      </w:r>
      <w:r w:rsidR="006B7B09" w:rsidRPr="00FE1E05">
        <w:rPr>
          <w:rFonts w:ascii="Arial" w:hAnsi="Arial" w:cs="Arial"/>
        </w:rPr>
        <w:t>____</w:t>
      </w:r>
      <w:r w:rsidR="0092146F">
        <w:rPr>
          <w:rFonts w:ascii="Arial" w:hAnsi="Arial" w:cs="Arial"/>
        </w:rPr>
        <w:t>___</w:t>
      </w:r>
    </w:p>
    <w:p w14:paraId="3EF349EC" w14:textId="77777777" w:rsidR="007D1E76" w:rsidRPr="00FE1E05" w:rsidRDefault="007D1E76" w:rsidP="007D1E76">
      <w:pPr>
        <w:spacing w:after="0" w:line="240" w:lineRule="auto"/>
        <w:jc w:val="both"/>
        <w:rPr>
          <w:rFonts w:ascii="Arial" w:hAnsi="Arial" w:cs="Arial"/>
        </w:rPr>
      </w:pPr>
    </w:p>
    <w:p w14:paraId="31F38611" w14:textId="77777777" w:rsidR="00B828E5" w:rsidRDefault="00B828E5" w:rsidP="007D1E76">
      <w:pPr>
        <w:spacing w:after="0" w:line="240" w:lineRule="auto"/>
        <w:jc w:val="both"/>
        <w:rPr>
          <w:rFonts w:ascii="Arial" w:hAnsi="Arial" w:cs="Arial"/>
          <w:b/>
        </w:rPr>
      </w:pPr>
    </w:p>
    <w:p w14:paraId="3111BB7C" w14:textId="77777777" w:rsidR="00B828E5" w:rsidRDefault="00B828E5" w:rsidP="007D1E76">
      <w:pPr>
        <w:spacing w:after="0" w:line="240" w:lineRule="auto"/>
        <w:jc w:val="both"/>
        <w:rPr>
          <w:rFonts w:ascii="Arial" w:hAnsi="Arial" w:cs="Arial"/>
          <w:b/>
        </w:rPr>
      </w:pPr>
    </w:p>
    <w:p w14:paraId="41F44A21" w14:textId="77777777" w:rsidR="00B828E5" w:rsidRDefault="00B828E5" w:rsidP="007D1E76">
      <w:pPr>
        <w:spacing w:after="0" w:line="240" w:lineRule="auto"/>
        <w:jc w:val="both"/>
        <w:rPr>
          <w:rFonts w:ascii="Arial" w:hAnsi="Arial" w:cs="Arial"/>
          <w:b/>
        </w:rPr>
      </w:pPr>
    </w:p>
    <w:p w14:paraId="6EE4C7CC" w14:textId="77777777" w:rsidR="00B828E5" w:rsidRDefault="00B828E5" w:rsidP="007D1E76">
      <w:pPr>
        <w:spacing w:after="0" w:line="240" w:lineRule="auto"/>
        <w:jc w:val="both"/>
        <w:rPr>
          <w:rFonts w:ascii="Arial" w:hAnsi="Arial" w:cs="Arial"/>
          <w:b/>
        </w:rPr>
      </w:pPr>
    </w:p>
    <w:p w14:paraId="5FE55D42" w14:textId="77777777" w:rsidR="00B828E5" w:rsidRDefault="00B828E5" w:rsidP="007D1E76">
      <w:pPr>
        <w:spacing w:after="0" w:line="240" w:lineRule="auto"/>
        <w:jc w:val="both"/>
        <w:rPr>
          <w:rFonts w:ascii="Arial" w:hAnsi="Arial" w:cs="Arial"/>
          <w:b/>
        </w:rPr>
      </w:pPr>
    </w:p>
    <w:p w14:paraId="58835758" w14:textId="77777777" w:rsidR="00B828E5" w:rsidRDefault="00B828E5" w:rsidP="007D1E76">
      <w:pPr>
        <w:spacing w:after="0" w:line="240" w:lineRule="auto"/>
        <w:jc w:val="both"/>
        <w:rPr>
          <w:rFonts w:ascii="Arial" w:hAnsi="Arial" w:cs="Arial"/>
          <w:b/>
        </w:rPr>
      </w:pPr>
    </w:p>
    <w:p w14:paraId="1D6C2200" w14:textId="77777777" w:rsidR="00B828E5" w:rsidRPr="00FE1E05" w:rsidRDefault="00B828E5" w:rsidP="00B828E5">
      <w:pPr>
        <w:spacing w:after="0" w:line="240" w:lineRule="auto"/>
        <w:jc w:val="both"/>
        <w:rPr>
          <w:rFonts w:ascii="Arial" w:hAnsi="Arial" w:cs="Arial"/>
          <w:b/>
        </w:rPr>
      </w:pPr>
      <w:r w:rsidRPr="00FE1E05">
        <w:rPr>
          <w:rFonts w:ascii="Arial" w:hAnsi="Arial" w:cs="Arial"/>
          <w:b/>
        </w:rPr>
        <w:lastRenderedPageBreak/>
        <w:t>6. Políticas de Contabilidad Significativas:</w:t>
      </w:r>
    </w:p>
    <w:p w14:paraId="58610BC0" w14:textId="77777777" w:rsidR="00B828E5" w:rsidRPr="00FE1E05" w:rsidRDefault="00B828E5" w:rsidP="00B828E5">
      <w:pPr>
        <w:spacing w:after="0" w:line="240" w:lineRule="auto"/>
        <w:jc w:val="both"/>
        <w:rPr>
          <w:rFonts w:ascii="Arial" w:hAnsi="Arial" w:cs="Arial"/>
        </w:rPr>
      </w:pPr>
    </w:p>
    <w:p w14:paraId="1E0CB5F8" w14:textId="77777777" w:rsidR="00B828E5" w:rsidRPr="00FE1E05" w:rsidRDefault="00B828E5" w:rsidP="00B828E5">
      <w:pPr>
        <w:spacing w:after="0" w:line="240" w:lineRule="auto"/>
        <w:jc w:val="both"/>
        <w:rPr>
          <w:rFonts w:ascii="Arial" w:hAnsi="Arial" w:cs="Arial"/>
        </w:rPr>
      </w:pPr>
      <w:r w:rsidRPr="00FE1E05">
        <w:rPr>
          <w:rFonts w:ascii="Arial" w:hAnsi="Arial" w:cs="Arial"/>
        </w:rPr>
        <w:t>Se informará sobre:</w:t>
      </w:r>
    </w:p>
    <w:p w14:paraId="68ADB02D" w14:textId="77777777" w:rsidR="00B828E5" w:rsidRPr="00FE1E05" w:rsidRDefault="00B828E5" w:rsidP="00B828E5">
      <w:pPr>
        <w:spacing w:after="0" w:line="240" w:lineRule="auto"/>
        <w:jc w:val="both"/>
        <w:rPr>
          <w:rFonts w:ascii="Arial" w:hAnsi="Arial" w:cs="Arial"/>
        </w:rPr>
      </w:pPr>
    </w:p>
    <w:p w14:paraId="6A4C9A51" w14:textId="77777777" w:rsidR="00B828E5" w:rsidRPr="00FE1E05" w:rsidRDefault="00B828E5" w:rsidP="00B828E5">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14:paraId="17C90BD1" w14:textId="77777777" w:rsidR="00B828E5" w:rsidRDefault="00B828E5" w:rsidP="00B828E5">
      <w:pPr>
        <w:spacing w:after="0" w:line="240" w:lineRule="auto"/>
        <w:jc w:val="both"/>
        <w:rPr>
          <w:rFonts w:ascii="Arial" w:hAnsi="Arial" w:cs="Arial"/>
        </w:rPr>
      </w:pPr>
    </w:p>
    <w:p w14:paraId="16D7041B" w14:textId="77777777" w:rsidR="00B828E5" w:rsidRPr="00FE1E05" w:rsidRDefault="00B828E5" w:rsidP="00B828E5">
      <w:pPr>
        <w:spacing w:after="0" w:line="240" w:lineRule="auto"/>
        <w:jc w:val="both"/>
        <w:rPr>
          <w:rFonts w:ascii="Arial" w:hAnsi="Arial" w:cs="Arial"/>
        </w:rPr>
      </w:pPr>
      <w:r>
        <w:rPr>
          <w:rFonts w:ascii="Arial" w:hAnsi="Arial" w:cs="Arial"/>
        </w:rPr>
        <w:t>Los métodos para la actualización de activos, pasivos y patrimonio están en proceso de implementación.</w:t>
      </w:r>
    </w:p>
    <w:p w14:paraId="51C5359B" w14:textId="77777777" w:rsidR="00B828E5" w:rsidRPr="00FE1E05" w:rsidRDefault="00B828E5" w:rsidP="00B828E5">
      <w:pPr>
        <w:spacing w:after="0" w:line="240" w:lineRule="auto"/>
        <w:jc w:val="both"/>
        <w:rPr>
          <w:rFonts w:ascii="Arial" w:hAnsi="Arial" w:cs="Arial"/>
        </w:rPr>
      </w:pPr>
    </w:p>
    <w:p w14:paraId="15A6652F" w14:textId="77777777" w:rsidR="00B828E5" w:rsidRPr="00FE1E05" w:rsidRDefault="00B828E5" w:rsidP="00B828E5">
      <w:pPr>
        <w:spacing w:after="0" w:line="240" w:lineRule="auto"/>
        <w:jc w:val="both"/>
        <w:rPr>
          <w:rFonts w:ascii="Arial" w:hAnsi="Arial" w:cs="Arial"/>
        </w:rPr>
      </w:pPr>
    </w:p>
    <w:p w14:paraId="2B8488CD" w14:textId="77777777" w:rsidR="00B828E5" w:rsidRPr="00FE1E05" w:rsidRDefault="00B828E5" w:rsidP="00B828E5">
      <w:pPr>
        <w:spacing w:after="0" w:line="240" w:lineRule="auto"/>
        <w:jc w:val="both"/>
        <w:rPr>
          <w:rFonts w:ascii="Arial" w:hAnsi="Arial" w:cs="Arial"/>
        </w:rPr>
      </w:pPr>
      <w:r>
        <w:rPr>
          <w:rFonts w:ascii="Arial" w:hAnsi="Arial" w:cs="Arial"/>
          <w:b/>
        </w:rPr>
        <w:t>b</w:t>
      </w:r>
      <w:r w:rsidRPr="00FE1E05">
        <w:rPr>
          <w:rFonts w:ascii="Arial" w:hAnsi="Arial" w:cs="Arial"/>
          <w:b/>
        </w:rPr>
        <w:t>)</w:t>
      </w:r>
      <w:r w:rsidRPr="00FE1E05">
        <w:rPr>
          <w:rFonts w:ascii="Arial" w:hAnsi="Arial" w:cs="Arial"/>
        </w:rPr>
        <w:t xml:space="preserve"> Beneficios a empleados: revelar el cálculo de la reserva actuarial, valor presente de los ingresos esperados comparado con el valor presente de la estimación de gastos tanto de los beneficiarios actuales como futuros:</w:t>
      </w:r>
    </w:p>
    <w:p w14:paraId="1680FA51" w14:textId="77777777" w:rsidR="00B828E5" w:rsidRPr="00FE1E05" w:rsidRDefault="00B828E5" w:rsidP="00B828E5">
      <w:pPr>
        <w:spacing w:after="0" w:line="240" w:lineRule="auto"/>
        <w:jc w:val="both"/>
        <w:rPr>
          <w:rFonts w:ascii="Arial" w:hAnsi="Arial" w:cs="Arial"/>
        </w:rPr>
      </w:pPr>
      <w:r>
        <w:rPr>
          <w:rFonts w:ascii="Arial" w:hAnsi="Arial" w:cs="Arial"/>
        </w:rPr>
        <w:t>Las prestaciones a los empleados se toman en base los usos y costumbres del municipio.</w:t>
      </w:r>
    </w:p>
    <w:p w14:paraId="6D0FA0BB" w14:textId="77777777" w:rsidR="00B828E5" w:rsidRPr="00FE1E05" w:rsidRDefault="00B828E5" w:rsidP="00B828E5">
      <w:pPr>
        <w:spacing w:after="0" w:line="240" w:lineRule="auto"/>
        <w:jc w:val="both"/>
        <w:rPr>
          <w:rFonts w:ascii="Arial" w:hAnsi="Arial" w:cs="Arial"/>
        </w:rPr>
      </w:pPr>
    </w:p>
    <w:p w14:paraId="0B9625B1" w14:textId="77777777" w:rsidR="00B828E5" w:rsidRPr="00FE1E05" w:rsidRDefault="00B828E5" w:rsidP="00B828E5">
      <w:pPr>
        <w:spacing w:after="0" w:line="240" w:lineRule="auto"/>
        <w:jc w:val="both"/>
        <w:rPr>
          <w:rFonts w:ascii="Arial" w:hAnsi="Arial" w:cs="Arial"/>
        </w:rPr>
      </w:pPr>
      <w:r>
        <w:rPr>
          <w:rFonts w:ascii="Arial" w:hAnsi="Arial" w:cs="Arial"/>
          <w:b/>
        </w:rPr>
        <w:t>c</w:t>
      </w:r>
      <w:r w:rsidRPr="00FE1E05">
        <w:rPr>
          <w:rFonts w:ascii="Arial" w:hAnsi="Arial" w:cs="Arial"/>
          <w:b/>
        </w:rPr>
        <w:t>)</w:t>
      </w:r>
      <w:r w:rsidRPr="00FE1E05">
        <w:rPr>
          <w:rFonts w:ascii="Arial" w:hAnsi="Arial" w:cs="Arial"/>
        </w:rPr>
        <w:t xml:space="preserve"> Provisiones: objetivo de su creación, monto y plazo:</w:t>
      </w:r>
    </w:p>
    <w:p w14:paraId="1A309F3D" w14:textId="77777777" w:rsidR="00B828E5" w:rsidRPr="00FE1E05" w:rsidRDefault="00B828E5" w:rsidP="00B828E5">
      <w:pPr>
        <w:spacing w:after="0" w:line="240" w:lineRule="auto"/>
        <w:jc w:val="both"/>
        <w:rPr>
          <w:rFonts w:ascii="Arial" w:hAnsi="Arial" w:cs="Arial"/>
        </w:rPr>
      </w:pPr>
      <w:r>
        <w:rPr>
          <w:rFonts w:ascii="Arial" w:hAnsi="Arial" w:cs="Arial"/>
        </w:rPr>
        <w:t>Se crean provisiones de las partidas más indispensables, para asegurar su ejecución, en los montos que se determinan en cabildo y su plazo de ejecución es de un ejercicio fiscal.</w:t>
      </w:r>
    </w:p>
    <w:p w14:paraId="5659B9E1" w14:textId="77777777" w:rsidR="00B828E5" w:rsidRPr="00FE1E05" w:rsidRDefault="00B828E5" w:rsidP="00B828E5">
      <w:pPr>
        <w:spacing w:after="0" w:line="240" w:lineRule="auto"/>
        <w:jc w:val="both"/>
        <w:rPr>
          <w:rFonts w:ascii="Arial" w:hAnsi="Arial" w:cs="Arial"/>
          <w:b/>
        </w:rPr>
      </w:pPr>
    </w:p>
    <w:p w14:paraId="4B3CDAF5" w14:textId="77777777" w:rsidR="00B828E5" w:rsidRPr="00FE1E05" w:rsidRDefault="00B828E5" w:rsidP="00B828E5">
      <w:pPr>
        <w:spacing w:after="0" w:line="240" w:lineRule="auto"/>
        <w:jc w:val="both"/>
        <w:rPr>
          <w:rFonts w:ascii="Arial" w:hAnsi="Arial" w:cs="Arial"/>
        </w:rPr>
      </w:pPr>
      <w:r>
        <w:rPr>
          <w:rFonts w:ascii="Arial" w:hAnsi="Arial" w:cs="Arial"/>
          <w:b/>
        </w:rPr>
        <w:t>d</w:t>
      </w:r>
      <w:r w:rsidRPr="00FE1E05">
        <w:rPr>
          <w:rFonts w:ascii="Arial" w:hAnsi="Arial" w:cs="Arial"/>
          <w:b/>
        </w:rPr>
        <w:t>)</w:t>
      </w:r>
      <w:r w:rsidRPr="00FE1E05">
        <w:rPr>
          <w:rFonts w:ascii="Arial" w:hAnsi="Arial" w:cs="Arial"/>
        </w:rPr>
        <w:t xml:space="preserve"> Reservas: objetivo de su creación, monto y plazo:</w:t>
      </w:r>
    </w:p>
    <w:p w14:paraId="78A8CA42" w14:textId="77777777" w:rsidR="00B828E5" w:rsidRPr="00FE1E05" w:rsidRDefault="00B828E5" w:rsidP="00B828E5">
      <w:pPr>
        <w:spacing w:after="0" w:line="240" w:lineRule="auto"/>
        <w:jc w:val="both"/>
        <w:rPr>
          <w:rFonts w:ascii="Arial" w:hAnsi="Arial" w:cs="Arial"/>
        </w:rPr>
      </w:pPr>
      <w:r>
        <w:rPr>
          <w:rFonts w:ascii="Arial" w:hAnsi="Arial" w:cs="Arial"/>
        </w:rPr>
        <w:t>No aplica</w:t>
      </w:r>
    </w:p>
    <w:p w14:paraId="7E643D55" w14:textId="77777777" w:rsidR="00B828E5" w:rsidRPr="00FE1E05" w:rsidRDefault="00B828E5" w:rsidP="00B828E5">
      <w:pPr>
        <w:spacing w:after="0" w:line="240" w:lineRule="auto"/>
        <w:jc w:val="both"/>
        <w:rPr>
          <w:rFonts w:ascii="Arial" w:hAnsi="Arial" w:cs="Arial"/>
        </w:rPr>
      </w:pPr>
    </w:p>
    <w:p w14:paraId="6691F3B7" w14:textId="77777777" w:rsidR="00B828E5" w:rsidRPr="00FE1E05" w:rsidRDefault="00B828E5" w:rsidP="00B828E5">
      <w:pPr>
        <w:spacing w:after="0" w:line="240" w:lineRule="auto"/>
        <w:jc w:val="both"/>
        <w:rPr>
          <w:rFonts w:ascii="Arial" w:hAnsi="Arial" w:cs="Arial"/>
        </w:rPr>
      </w:pPr>
      <w:r>
        <w:rPr>
          <w:rFonts w:ascii="Arial" w:hAnsi="Arial" w:cs="Arial"/>
          <w:b/>
        </w:rPr>
        <w:t>e</w:t>
      </w:r>
      <w:r w:rsidRPr="00FE1E05">
        <w:rPr>
          <w:rFonts w:ascii="Arial" w:hAnsi="Arial" w:cs="Arial"/>
          <w:b/>
        </w:rPr>
        <w:t>)</w:t>
      </w:r>
      <w:r w:rsidRPr="00FE1E05">
        <w:rPr>
          <w:rFonts w:ascii="Arial" w:hAnsi="Arial" w:cs="Arial"/>
        </w:rPr>
        <w:t xml:space="preserve"> Cambios en políticas contables y corrección de errores junto con la revelación de los efectos que se tendrá en la información financiera del ente público, ya sea retrospectivos o prospectivos:</w:t>
      </w:r>
    </w:p>
    <w:p w14:paraId="083FADD8" w14:textId="77777777" w:rsidR="00B828E5" w:rsidRPr="00FE1E05" w:rsidRDefault="00B828E5" w:rsidP="00B828E5">
      <w:pPr>
        <w:spacing w:after="0" w:line="240" w:lineRule="auto"/>
        <w:jc w:val="both"/>
        <w:rPr>
          <w:rFonts w:ascii="Arial" w:hAnsi="Arial" w:cs="Arial"/>
        </w:rPr>
      </w:pPr>
      <w:r>
        <w:rPr>
          <w:rFonts w:ascii="Arial" w:hAnsi="Arial" w:cs="Arial"/>
        </w:rPr>
        <w:t>No aplica</w:t>
      </w:r>
    </w:p>
    <w:p w14:paraId="0DFCDC56" w14:textId="77777777" w:rsidR="00B828E5" w:rsidRPr="00FE1E05" w:rsidRDefault="00B828E5" w:rsidP="00B828E5">
      <w:pPr>
        <w:spacing w:after="0" w:line="240" w:lineRule="auto"/>
        <w:jc w:val="both"/>
        <w:rPr>
          <w:rFonts w:ascii="Arial" w:hAnsi="Arial" w:cs="Arial"/>
        </w:rPr>
      </w:pPr>
    </w:p>
    <w:p w14:paraId="389D90CE" w14:textId="77777777" w:rsidR="00B828E5" w:rsidRPr="00FE1E05" w:rsidRDefault="00B828E5" w:rsidP="00B828E5">
      <w:pPr>
        <w:spacing w:after="0" w:line="240" w:lineRule="auto"/>
        <w:jc w:val="both"/>
        <w:rPr>
          <w:rFonts w:ascii="Arial" w:hAnsi="Arial" w:cs="Arial"/>
        </w:rPr>
      </w:pPr>
      <w:r>
        <w:rPr>
          <w:rFonts w:ascii="Arial" w:hAnsi="Arial" w:cs="Arial"/>
          <w:b/>
        </w:rPr>
        <w:t>f</w:t>
      </w:r>
      <w:r w:rsidRPr="00FE1E05">
        <w:rPr>
          <w:rFonts w:ascii="Arial" w:hAnsi="Arial" w:cs="Arial"/>
          <w:b/>
        </w:rPr>
        <w:t>)</w:t>
      </w:r>
      <w:r w:rsidRPr="00FE1E05">
        <w:rPr>
          <w:rFonts w:ascii="Arial" w:hAnsi="Arial" w:cs="Arial"/>
        </w:rPr>
        <w:t xml:space="preserve"> Reclasificaciones: Se deben revelar todos aquellos movimientos entre cuentas por efectos de cambios en los tipos de operaciones:</w:t>
      </w:r>
    </w:p>
    <w:p w14:paraId="0FC90635" w14:textId="77777777" w:rsidR="00B828E5" w:rsidRPr="00FE1E05" w:rsidRDefault="00B828E5" w:rsidP="00B828E5">
      <w:pPr>
        <w:spacing w:after="0" w:line="240" w:lineRule="auto"/>
        <w:jc w:val="both"/>
        <w:rPr>
          <w:rFonts w:ascii="Arial" w:hAnsi="Arial" w:cs="Arial"/>
        </w:rPr>
      </w:pPr>
      <w:r>
        <w:rPr>
          <w:rFonts w:ascii="Arial" w:hAnsi="Arial" w:cs="Arial"/>
        </w:rPr>
        <w:t>No aplica</w:t>
      </w:r>
    </w:p>
    <w:p w14:paraId="2DFFCACA" w14:textId="77777777" w:rsidR="00B828E5" w:rsidRPr="00FE1E05" w:rsidRDefault="00B828E5" w:rsidP="00B828E5">
      <w:pPr>
        <w:spacing w:after="0" w:line="240" w:lineRule="auto"/>
        <w:jc w:val="both"/>
        <w:rPr>
          <w:rFonts w:ascii="Arial" w:hAnsi="Arial" w:cs="Arial"/>
        </w:rPr>
      </w:pPr>
    </w:p>
    <w:p w14:paraId="49136F50" w14:textId="77777777" w:rsidR="00B828E5" w:rsidRPr="00FE1E05" w:rsidRDefault="00B828E5" w:rsidP="00B828E5">
      <w:pPr>
        <w:spacing w:after="0" w:line="240" w:lineRule="auto"/>
        <w:jc w:val="both"/>
        <w:rPr>
          <w:rFonts w:ascii="Arial" w:hAnsi="Arial" w:cs="Arial"/>
        </w:rPr>
      </w:pPr>
      <w:r>
        <w:rPr>
          <w:rFonts w:ascii="Arial" w:hAnsi="Arial" w:cs="Arial"/>
          <w:b/>
        </w:rPr>
        <w:t>g</w:t>
      </w:r>
      <w:r w:rsidRPr="00FE1E05">
        <w:rPr>
          <w:rFonts w:ascii="Arial" w:hAnsi="Arial" w:cs="Arial"/>
          <w:b/>
        </w:rPr>
        <w:t>)</w:t>
      </w:r>
      <w:r w:rsidRPr="00FE1E05">
        <w:rPr>
          <w:rFonts w:ascii="Arial" w:hAnsi="Arial" w:cs="Arial"/>
        </w:rPr>
        <w:t xml:space="preserve"> Depuración y cancelación de saldos:</w:t>
      </w:r>
    </w:p>
    <w:p w14:paraId="09A2384B" w14:textId="77777777" w:rsidR="00B828E5" w:rsidRDefault="00B828E5" w:rsidP="00B828E5">
      <w:pPr>
        <w:spacing w:after="0" w:line="240" w:lineRule="auto"/>
        <w:jc w:val="both"/>
        <w:rPr>
          <w:rFonts w:ascii="Arial" w:hAnsi="Arial" w:cs="Arial"/>
        </w:rPr>
      </w:pPr>
      <w:r>
        <w:rPr>
          <w:rFonts w:ascii="Arial" w:hAnsi="Arial" w:cs="Arial"/>
        </w:rPr>
        <w:t>No aplica</w:t>
      </w:r>
    </w:p>
    <w:p w14:paraId="39F6BAA9" w14:textId="77777777" w:rsidR="006B28C6" w:rsidRDefault="006B28C6" w:rsidP="00B828E5">
      <w:pPr>
        <w:spacing w:after="0" w:line="240" w:lineRule="auto"/>
        <w:jc w:val="both"/>
        <w:rPr>
          <w:rFonts w:ascii="Arial" w:hAnsi="Arial" w:cs="Arial"/>
        </w:rPr>
      </w:pPr>
    </w:p>
    <w:p w14:paraId="0FEED207" w14:textId="77777777" w:rsidR="006B28C6" w:rsidRDefault="006B28C6" w:rsidP="00B828E5">
      <w:pPr>
        <w:spacing w:after="0" w:line="240" w:lineRule="auto"/>
        <w:jc w:val="both"/>
        <w:rPr>
          <w:rFonts w:ascii="Arial" w:hAnsi="Arial" w:cs="Arial"/>
        </w:rPr>
      </w:pPr>
    </w:p>
    <w:p w14:paraId="7C3E664B" w14:textId="77777777" w:rsidR="006B28C6" w:rsidRDefault="006B28C6" w:rsidP="00B828E5">
      <w:pPr>
        <w:spacing w:after="0" w:line="240" w:lineRule="auto"/>
        <w:jc w:val="both"/>
        <w:rPr>
          <w:rFonts w:ascii="Arial" w:hAnsi="Arial" w:cs="Arial"/>
        </w:rPr>
      </w:pPr>
    </w:p>
    <w:p w14:paraId="44744A74" w14:textId="77777777" w:rsidR="006B28C6" w:rsidRDefault="006B28C6" w:rsidP="00B828E5">
      <w:pPr>
        <w:spacing w:after="0" w:line="240" w:lineRule="auto"/>
        <w:jc w:val="both"/>
        <w:rPr>
          <w:rFonts w:ascii="Arial" w:hAnsi="Arial" w:cs="Arial"/>
        </w:rPr>
      </w:pPr>
    </w:p>
    <w:p w14:paraId="44780572" w14:textId="77777777" w:rsidR="006B28C6" w:rsidRDefault="006B28C6" w:rsidP="00B828E5">
      <w:pPr>
        <w:spacing w:after="0" w:line="240" w:lineRule="auto"/>
        <w:jc w:val="both"/>
        <w:rPr>
          <w:rFonts w:ascii="Arial" w:hAnsi="Arial" w:cs="Arial"/>
        </w:rPr>
      </w:pPr>
    </w:p>
    <w:p w14:paraId="7F29919C" w14:textId="77777777" w:rsidR="006B28C6" w:rsidRDefault="006B28C6" w:rsidP="00B828E5">
      <w:pPr>
        <w:spacing w:after="0" w:line="240" w:lineRule="auto"/>
        <w:jc w:val="both"/>
        <w:rPr>
          <w:rFonts w:ascii="Arial" w:hAnsi="Arial" w:cs="Arial"/>
        </w:rPr>
      </w:pPr>
    </w:p>
    <w:p w14:paraId="13E2214C" w14:textId="77777777" w:rsidR="006B28C6" w:rsidRDefault="006B28C6" w:rsidP="00B828E5">
      <w:pPr>
        <w:spacing w:after="0" w:line="240" w:lineRule="auto"/>
        <w:jc w:val="both"/>
        <w:rPr>
          <w:rFonts w:ascii="Arial" w:hAnsi="Arial" w:cs="Arial"/>
        </w:rPr>
      </w:pPr>
    </w:p>
    <w:p w14:paraId="36D542A0" w14:textId="77777777" w:rsidR="006B28C6" w:rsidRDefault="006B28C6" w:rsidP="00B828E5">
      <w:pPr>
        <w:spacing w:after="0" w:line="240" w:lineRule="auto"/>
        <w:jc w:val="both"/>
        <w:rPr>
          <w:rFonts w:ascii="Arial" w:hAnsi="Arial" w:cs="Arial"/>
        </w:rPr>
      </w:pPr>
    </w:p>
    <w:p w14:paraId="2D4000B2" w14:textId="77777777" w:rsidR="006B28C6" w:rsidRDefault="006B28C6" w:rsidP="00B828E5">
      <w:pPr>
        <w:spacing w:after="0" w:line="240" w:lineRule="auto"/>
        <w:jc w:val="both"/>
        <w:rPr>
          <w:rFonts w:ascii="Arial" w:hAnsi="Arial" w:cs="Arial"/>
        </w:rPr>
      </w:pPr>
    </w:p>
    <w:p w14:paraId="1B556EEC" w14:textId="77777777" w:rsidR="006B28C6" w:rsidRDefault="006B28C6" w:rsidP="00B828E5">
      <w:pPr>
        <w:spacing w:after="0" w:line="240" w:lineRule="auto"/>
        <w:jc w:val="both"/>
        <w:rPr>
          <w:rFonts w:ascii="Arial" w:hAnsi="Arial" w:cs="Arial"/>
        </w:rPr>
      </w:pPr>
    </w:p>
    <w:p w14:paraId="6E2AE584" w14:textId="77777777" w:rsidR="006B28C6" w:rsidRPr="00FE1E05" w:rsidRDefault="006B28C6" w:rsidP="00B828E5">
      <w:pPr>
        <w:spacing w:after="0" w:line="240" w:lineRule="auto"/>
        <w:jc w:val="both"/>
        <w:rPr>
          <w:rFonts w:ascii="Arial" w:hAnsi="Arial" w:cs="Arial"/>
          <w:b/>
        </w:rPr>
      </w:pPr>
    </w:p>
    <w:p w14:paraId="2713B8C2" w14:textId="77777777" w:rsidR="007D1E76" w:rsidRPr="00FE1E05" w:rsidRDefault="007D1E76" w:rsidP="007D1E76">
      <w:pPr>
        <w:spacing w:after="0" w:line="240" w:lineRule="auto"/>
        <w:jc w:val="both"/>
        <w:rPr>
          <w:rFonts w:ascii="Arial" w:hAnsi="Arial" w:cs="Arial"/>
          <w:b/>
        </w:rPr>
      </w:pPr>
      <w:r w:rsidRPr="00FE1E05">
        <w:rPr>
          <w:rFonts w:ascii="Arial" w:hAnsi="Arial" w:cs="Arial"/>
          <w:b/>
        </w:rPr>
        <w:t>7. Posición en Moneda Extranjera y Pro</w:t>
      </w:r>
      <w:r w:rsidR="00E00323" w:rsidRPr="00FE1E05">
        <w:rPr>
          <w:rFonts w:ascii="Arial" w:hAnsi="Arial" w:cs="Arial"/>
          <w:b/>
        </w:rPr>
        <w:t>tección por Riesgo Cambiario:</w:t>
      </w:r>
    </w:p>
    <w:p w14:paraId="3AA3B03C" w14:textId="77777777" w:rsidR="007D1E76" w:rsidRPr="00FE1E05" w:rsidRDefault="007D1E76" w:rsidP="007D1E76">
      <w:pPr>
        <w:spacing w:after="0" w:line="240" w:lineRule="auto"/>
        <w:jc w:val="both"/>
        <w:rPr>
          <w:rFonts w:ascii="Arial" w:hAnsi="Arial" w:cs="Arial"/>
        </w:rPr>
      </w:pPr>
    </w:p>
    <w:p w14:paraId="4804C886" w14:textId="77777777" w:rsidR="006B28C6" w:rsidRPr="00FE1E05" w:rsidRDefault="006B28C6" w:rsidP="006B28C6">
      <w:pPr>
        <w:spacing w:after="0" w:line="240" w:lineRule="auto"/>
        <w:jc w:val="both"/>
        <w:rPr>
          <w:rFonts w:ascii="Arial" w:hAnsi="Arial" w:cs="Arial"/>
        </w:rPr>
      </w:pPr>
      <w:r>
        <w:rPr>
          <w:rFonts w:ascii="Arial" w:hAnsi="Arial" w:cs="Arial"/>
        </w:rPr>
        <w:t>No aplica para ayuntamientos</w:t>
      </w:r>
    </w:p>
    <w:p w14:paraId="7A8D92D8" w14:textId="77777777" w:rsidR="006B28C6" w:rsidRPr="00FE1E05" w:rsidRDefault="006B28C6" w:rsidP="006B28C6">
      <w:pPr>
        <w:spacing w:after="0" w:line="240" w:lineRule="auto"/>
        <w:jc w:val="both"/>
        <w:rPr>
          <w:rFonts w:ascii="Arial" w:hAnsi="Arial" w:cs="Arial"/>
        </w:rPr>
      </w:pPr>
    </w:p>
    <w:p w14:paraId="139E62D8" w14:textId="77777777" w:rsidR="006D7FC1" w:rsidRDefault="006D7FC1" w:rsidP="007D1E76">
      <w:pPr>
        <w:spacing w:after="0" w:line="240" w:lineRule="auto"/>
        <w:jc w:val="both"/>
        <w:rPr>
          <w:rFonts w:ascii="Arial" w:hAnsi="Arial" w:cs="Arial"/>
          <w:b/>
        </w:rPr>
      </w:pPr>
    </w:p>
    <w:p w14:paraId="3E42B4F0" w14:textId="77777777" w:rsidR="007D1E76" w:rsidRPr="00FE1E05" w:rsidRDefault="007D1E76" w:rsidP="007D1E76">
      <w:pPr>
        <w:spacing w:after="0" w:line="240" w:lineRule="auto"/>
        <w:jc w:val="both"/>
        <w:rPr>
          <w:rFonts w:ascii="Arial" w:hAnsi="Arial" w:cs="Arial"/>
          <w:b/>
        </w:rPr>
      </w:pPr>
      <w:r w:rsidRPr="00FE1E05">
        <w:rPr>
          <w:rFonts w:ascii="Arial" w:hAnsi="Arial" w:cs="Arial"/>
          <w:b/>
        </w:rPr>
        <w:t xml:space="preserve">8. </w:t>
      </w:r>
      <w:r w:rsidR="00E00323" w:rsidRPr="00FE1E05">
        <w:rPr>
          <w:rFonts w:ascii="Arial" w:hAnsi="Arial" w:cs="Arial"/>
          <w:b/>
        </w:rPr>
        <w:t>Reporte Analítico del Activo:</w:t>
      </w:r>
    </w:p>
    <w:p w14:paraId="20242512" w14:textId="77777777" w:rsidR="007D1E76" w:rsidRPr="00FE1E05" w:rsidRDefault="007D1E76" w:rsidP="007D1E76">
      <w:pPr>
        <w:spacing w:after="0" w:line="240" w:lineRule="auto"/>
        <w:jc w:val="both"/>
        <w:rPr>
          <w:rFonts w:ascii="Arial" w:hAnsi="Arial" w:cs="Arial"/>
        </w:rPr>
      </w:pPr>
    </w:p>
    <w:p w14:paraId="4701ED88" w14:textId="77777777" w:rsidR="006B28C6" w:rsidRPr="00FE1E05" w:rsidRDefault="006B28C6" w:rsidP="006B28C6">
      <w:pPr>
        <w:spacing w:after="0" w:line="240" w:lineRule="auto"/>
        <w:jc w:val="both"/>
        <w:rPr>
          <w:rFonts w:ascii="Arial" w:hAnsi="Arial" w:cs="Arial"/>
        </w:rPr>
      </w:pPr>
      <w:r w:rsidRPr="00FE1E05">
        <w:rPr>
          <w:rFonts w:ascii="Arial" w:hAnsi="Arial" w:cs="Arial"/>
        </w:rPr>
        <w:t>Debe mostrar la siguiente información:</w:t>
      </w:r>
    </w:p>
    <w:p w14:paraId="30024317" w14:textId="77777777" w:rsidR="006B28C6" w:rsidRPr="00FE1E05" w:rsidRDefault="006B28C6" w:rsidP="006B28C6">
      <w:pPr>
        <w:spacing w:after="0" w:line="240" w:lineRule="auto"/>
        <w:jc w:val="both"/>
        <w:rPr>
          <w:rFonts w:ascii="Arial" w:hAnsi="Arial" w:cs="Arial"/>
        </w:rPr>
      </w:pPr>
    </w:p>
    <w:p w14:paraId="61D4842C" w14:textId="77777777" w:rsidR="006B28C6" w:rsidRPr="00FE1E05" w:rsidRDefault="006B28C6" w:rsidP="006B28C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Vida útil o porcentajes de depreciación, deterioro o amortización utilizados en los diferentes tipos de activos:</w:t>
      </w:r>
    </w:p>
    <w:p w14:paraId="30DF7C61" w14:textId="77777777" w:rsidR="006B28C6" w:rsidRPr="00FE1E05" w:rsidRDefault="006B28C6" w:rsidP="006B28C6">
      <w:pPr>
        <w:spacing w:after="0" w:line="240" w:lineRule="auto"/>
        <w:jc w:val="both"/>
        <w:rPr>
          <w:rFonts w:ascii="Arial" w:hAnsi="Arial" w:cs="Arial"/>
        </w:rPr>
      </w:pPr>
      <w:r>
        <w:rPr>
          <w:rFonts w:ascii="Arial" w:hAnsi="Arial" w:cs="Arial"/>
        </w:rPr>
        <w:t>Está en proceso la implementación de los métodos de depreciación y amortización.</w:t>
      </w:r>
    </w:p>
    <w:p w14:paraId="08B35A67" w14:textId="77777777" w:rsidR="006B28C6" w:rsidRPr="00FE1E05" w:rsidRDefault="006B28C6" w:rsidP="006B28C6">
      <w:pPr>
        <w:spacing w:after="0" w:line="240" w:lineRule="auto"/>
        <w:jc w:val="both"/>
        <w:rPr>
          <w:rFonts w:ascii="Arial" w:hAnsi="Arial" w:cs="Arial"/>
          <w:b/>
        </w:rPr>
      </w:pPr>
    </w:p>
    <w:p w14:paraId="639FC7A1" w14:textId="77777777" w:rsidR="006B28C6" w:rsidRPr="00FE1E05" w:rsidRDefault="006B28C6" w:rsidP="006B28C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Cambios en el porcentaje de depreciación o valor residual de los activos:</w:t>
      </w:r>
    </w:p>
    <w:p w14:paraId="03BA5DC2" w14:textId="77777777" w:rsidR="006B28C6" w:rsidRPr="00FE1E05" w:rsidRDefault="006B28C6" w:rsidP="006B28C6">
      <w:pPr>
        <w:spacing w:after="0" w:line="240" w:lineRule="auto"/>
        <w:jc w:val="both"/>
        <w:rPr>
          <w:rFonts w:ascii="Arial" w:hAnsi="Arial" w:cs="Arial"/>
        </w:rPr>
      </w:pPr>
      <w:r>
        <w:rPr>
          <w:rFonts w:ascii="Arial" w:hAnsi="Arial" w:cs="Arial"/>
        </w:rPr>
        <w:t>Está en proceso la implementación de los métodos de depreciación y amortización.</w:t>
      </w:r>
    </w:p>
    <w:p w14:paraId="1FAB8F08" w14:textId="77777777" w:rsidR="006B28C6" w:rsidRPr="00FE1E05" w:rsidRDefault="006B28C6" w:rsidP="006B28C6">
      <w:pPr>
        <w:spacing w:after="0" w:line="240" w:lineRule="auto"/>
        <w:jc w:val="both"/>
        <w:rPr>
          <w:rFonts w:ascii="Arial" w:hAnsi="Arial" w:cs="Arial"/>
        </w:rPr>
      </w:pPr>
    </w:p>
    <w:p w14:paraId="139AD830" w14:textId="77777777" w:rsidR="006B28C6" w:rsidRPr="00FE1E05" w:rsidRDefault="006B28C6" w:rsidP="006B28C6">
      <w:pPr>
        <w:spacing w:after="0" w:line="240" w:lineRule="auto"/>
        <w:jc w:val="both"/>
        <w:rPr>
          <w:rFonts w:ascii="Arial" w:hAnsi="Arial" w:cs="Arial"/>
        </w:rPr>
      </w:pPr>
      <w:r w:rsidRPr="00FE1E05">
        <w:rPr>
          <w:rFonts w:ascii="Arial" w:hAnsi="Arial" w:cs="Arial"/>
          <w:b/>
        </w:rPr>
        <w:t>c)</w:t>
      </w:r>
      <w:r w:rsidRPr="00FE1E05">
        <w:rPr>
          <w:rFonts w:ascii="Arial" w:hAnsi="Arial" w:cs="Arial"/>
        </w:rPr>
        <w:t xml:space="preserve"> Importe de los gastos capitalizados en el ejercicio, tanto financieros como de investigación y desarrollo:</w:t>
      </w:r>
    </w:p>
    <w:p w14:paraId="36645858" w14:textId="77777777" w:rsidR="006B28C6" w:rsidRPr="00FE1E05" w:rsidRDefault="006B28C6" w:rsidP="006B28C6">
      <w:pPr>
        <w:spacing w:after="0" w:line="240" w:lineRule="auto"/>
        <w:jc w:val="both"/>
        <w:rPr>
          <w:rFonts w:ascii="Arial" w:hAnsi="Arial" w:cs="Arial"/>
        </w:rPr>
      </w:pPr>
      <w:r>
        <w:rPr>
          <w:rFonts w:ascii="Arial" w:hAnsi="Arial" w:cs="Arial"/>
        </w:rPr>
        <w:t>No aplica</w:t>
      </w:r>
    </w:p>
    <w:p w14:paraId="429DF692" w14:textId="77777777" w:rsidR="006B28C6" w:rsidRPr="00FE1E05" w:rsidRDefault="006B28C6" w:rsidP="006B28C6">
      <w:pPr>
        <w:spacing w:after="0" w:line="240" w:lineRule="auto"/>
        <w:jc w:val="both"/>
        <w:rPr>
          <w:rFonts w:ascii="Arial" w:hAnsi="Arial" w:cs="Arial"/>
        </w:rPr>
      </w:pPr>
    </w:p>
    <w:p w14:paraId="41090745" w14:textId="77777777" w:rsidR="006B28C6" w:rsidRPr="00FE1E05" w:rsidRDefault="006B28C6" w:rsidP="006B28C6">
      <w:pPr>
        <w:spacing w:after="0" w:line="240" w:lineRule="auto"/>
        <w:jc w:val="both"/>
        <w:rPr>
          <w:rFonts w:ascii="Arial" w:hAnsi="Arial" w:cs="Arial"/>
        </w:rPr>
      </w:pPr>
      <w:r w:rsidRPr="00FE1E05">
        <w:rPr>
          <w:rFonts w:ascii="Arial" w:hAnsi="Arial" w:cs="Arial"/>
          <w:b/>
        </w:rPr>
        <w:t>d)</w:t>
      </w:r>
      <w:r w:rsidRPr="00FE1E05">
        <w:rPr>
          <w:rFonts w:ascii="Arial" w:hAnsi="Arial" w:cs="Arial"/>
        </w:rPr>
        <w:t xml:space="preserve"> Riesgos por tipo de cambio o tipo de interés de las inversiones financieras:</w:t>
      </w:r>
    </w:p>
    <w:p w14:paraId="1268BFCE" w14:textId="77777777" w:rsidR="006B28C6" w:rsidRPr="00FE1E05" w:rsidRDefault="006B28C6" w:rsidP="006B28C6">
      <w:pPr>
        <w:spacing w:after="0" w:line="240" w:lineRule="auto"/>
        <w:jc w:val="both"/>
        <w:rPr>
          <w:rFonts w:ascii="Arial" w:hAnsi="Arial" w:cs="Arial"/>
        </w:rPr>
      </w:pPr>
      <w:r>
        <w:rPr>
          <w:rFonts w:ascii="Arial" w:hAnsi="Arial" w:cs="Arial"/>
        </w:rPr>
        <w:t>No aplica</w:t>
      </w:r>
    </w:p>
    <w:p w14:paraId="5792FE3A" w14:textId="77777777" w:rsidR="006B28C6" w:rsidRPr="00FE1E05" w:rsidRDefault="006B28C6" w:rsidP="006B28C6">
      <w:pPr>
        <w:spacing w:after="0" w:line="240" w:lineRule="auto"/>
        <w:jc w:val="both"/>
        <w:rPr>
          <w:rFonts w:ascii="Arial" w:hAnsi="Arial" w:cs="Arial"/>
          <w:b/>
        </w:rPr>
      </w:pPr>
    </w:p>
    <w:p w14:paraId="3D2FE058" w14:textId="77777777" w:rsidR="006B28C6" w:rsidRPr="00FE1E05" w:rsidRDefault="006B28C6" w:rsidP="006B28C6">
      <w:pPr>
        <w:spacing w:after="0" w:line="240" w:lineRule="auto"/>
        <w:jc w:val="both"/>
        <w:rPr>
          <w:rFonts w:ascii="Arial" w:hAnsi="Arial" w:cs="Arial"/>
        </w:rPr>
      </w:pPr>
      <w:r w:rsidRPr="00FE1E05">
        <w:rPr>
          <w:rFonts w:ascii="Arial" w:hAnsi="Arial" w:cs="Arial"/>
          <w:b/>
        </w:rPr>
        <w:t xml:space="preserve">e) </w:t>
      </w:r>
      <w:r w:rsidRPr="00FE1E05">
        <w:rPr>
          <w:rFonts w:ascii="Arial" w:hAnsi="Arial" w:cs="Arial"/>
        </w:rPr>
        <w:t>Valor activado en el ejercicio de los bienes construidos por la entidad:</w:t>
      </w:r>
    </w:p>
    <w:p w14:paraId="70BE71AC" w14:textId="77777777" w:rsidR="006B28C6" w:rsidRPr="00FE1E05" w:rsidRDefault="006B28C6" w:rsidP="006B28C6">
      <w:pPr>
        <w:spacing w:after="0" w:line="240" w:lineRule="auto"/>
        <w:jc w:val="both"/>
        <w:rPr>
          <w:rFonts w:ascii="Arial" w:hAnsi="Arial" w:cs="Arial"/>
        </w:rPr>
      </w:pPr>
      <w:r>
        <w:rPr>
          <w:rFonts w:ascii="Arial" w:hAnsi="Arial" w:cs="Arial"/>
        </w:rPr>
        <w:t>No aplica</w:t>
      </w:r>
    </w:p>
    <w:p w14:paraId="551BCE4A" w14:textId="77777777" w:rsidR="006B28C6" w:rsidRPr="00FE1E05" w:rsidRDefault="006B28C6" w:rsidP="006B28C6">
      <w:pPr>
        <w:spacing w:after="0" w:line="240" w:lineRule="auto"/>
        <w:jc w:val="both"/>
        <w:rPr>
          <w:rFonts w:ascii="Arial" w:hAnsi="Arial" w:cs="Arial"/>
          <w:b/>
        </w:rPr>
      </w:pPr>
    </w:p>
    <w:p w14:paraId="26C5E1FF" w14:textId="77777777" w:rsidR="006B28C6" w:rsidRPr="00FE1E05" w:rsidRDefault="006B28C6" w:rsidP="006B28C6">
      <w:pPr>
        <w:spacing w:after="0" w:line="240" w:lineRule="auto"/>
        <w:jc w:val="both"/>
        <w:rPr>
          <w:rFonts w:ascii="Arial" w:hAnsi="Arial" w:cs="Arial"/>
        </w:rPr>
      </w:pPr>
      <w:r w:rsidRPr="00FE1E05">
        <w:rPr>
          <w:rFonts w:ascii="Arial" w:hAnsi="Arial" w:cs="Arial"/>
          <w:b/>
        </w:rPr>
        <w:t>f)</w:t>
      </w:r>
      <w:r w:rsidRPr="00FE1E05">
        <w:rPr>
          <w:rFonts w:ascii="Arial" w:hAnsi="Arial" w:cs="Arial"/>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107BC9CF" w14:textId="77777777" w:rsidR="006B28C6" w:rsidRPr="00FE1E05" w:rsidRDefault="006B28C6" w:rsidP="006B28C6">
      <w:pPr>
        <w:spacing w:after="0" w:line="240" w:lineRule="auto"/>
        <w:jc w:val="both"/>
        <w:rPr>
          <w:rFonts w:ascii="Arial" w:hAnsi="Arial" w:cs="Arial"/>
        </w:rPr>
      </w:pPr>
      <w:r>
        <w:rPr>
          <w:rFonts w:ascii="Arial" w:hAnsi="Arial" w:cs="Arial"/>
        </w:rPr>
        <w:t>No aplica</w:t>
      </w:r>
    </w:p>
    <w:p w14:paraId="77F9B953" w14:textId="77777777" w:rsidR="006B28C6" w:rsidRPr="00FE1E05" w:rsidRDefault="006B28C6" w:rsidP="006B28C6">
      <w:pPr>
        <w:spacing w:after="0" w:line="240" w:lineRule="auto"/>
        <w:jc w:val="both"/>
        <w:rPr>
          <w:rFonts w:ascii="Arial" w:hAnsi="Arial" w:cs="Arial"/>
        </w:rPr>
      </w:pPr>
    </w:p>
    <w:p w14:paraId="4247AF05" w14:textId="77777777" w:rsidR="006B28C6" w:rsidRPr="00FE1E05" w:rsidRDefault="006B28C6" w:rsidP="006B28C6">
      <w:pPr>
        <w:spacing w:after="0" w:line="240" w:lineRule="auto"/>
        <w:jc w:val="both"/>
        <w:rPr>
          <w:rFonts w:ascii="Arial" w:hAnsi="Arial" w:cs="Arial"/>
        </w:rPr>
      </w:pPr>
      <w:r w:rsidRPr="00FE1E05">
        <w:rPr>
          <w:rFonts w:ascii="Arial" w:hAnsi="Arial" w:cs="Arial"/>
          <w:b/>
        </w:rPr>
        <w:t>g)</w:t>
      </w:r>
      <w:r w:rsidRPr="00FE1E05">
        <w:rPr>
          <w:rFonts w:ascii="Arial" w:hAnsi="Arial" w:cs="Arial"/>
        </w:rPr>
        <w:t xml:space="preserve"> Desmantelamiento de Activos, procedimientos, implicaciones, efectos contables:</w:t>
      </w:r>
    </w:p>
    <w:p w14:paraId="5312350C" w14:textId="77777777" w:rsidR="006B28C6" w:rsidRPr="00FE1E05" w:rsidRDefault="006B28C6" w:rsidP="006B28C6">
      <w:pPr>
        <w:spacing w:after="0" w:line="240" w:lineRule="auto"/>
        <w:jc w:val="both"/>
        <w:rPr>
          <w:rFonts w:ascii="Arial" w:hAnsi="Arial" w:cs="Arial"/>
        </w:rPr>
      </w:pPr>
      <w:r>
        <w:rPr>
          <w:rFonts w:ascii="Arial" w:hAnsi="Arial" w:cs="Arial"/>
        </w:rPr>
        <w:t>No aplica</w:t>
      </w:r>
    </w:p>
    <w:p w14:paraId="7C89EC37" w14:textId="77777777" w:rsidR="006B28C6" w:rsidRPr="00FE1E05" w:rsidRDefault="006B28C6" w:rsidP="006B28C6">
      <w:pPr>
        <w:spacing w:after="0" w:line="240" w:lineRule="auto"/>
        <w:jc w:val="both"/>
        <w:rPr>
          <w:rFonts w:ascii="Arial" w:hAnsi="Arial" w:cs="Arial"/>
        </w:rPr>
      </w:pPr>
    </w:p>
    <w:p w14:paraId="5237F889" w14:textId="77777777" w:rsidR="006B28C6" w:rsidRPr="00FE1E05" w:rsidRDefault="006B28C6" w:rsidP="006B28C6">
      <w:pPr>
        <w:spacing w:after="0" w:line="240" w:lineRule="auto"/>
        <w:jc w:val="both"/>
        <w:rPr>
          <w:rFonts w:ascii="Arial" w:hAnsi="Arial" w:cs="Arial"/>
        </w:rPr>
      </w:pPr>
      <w:r w:rsidRPr="00FE1E05">
        <w:rPr>
          <w:rFonts w:ascii="Arial" w:hAnsi="Arial" w:cs="Arial"/>
          <w:b/>
        </w:rPr>
        <w:t>h)</w:t>
      </w:r>
      <w:r w:rsidRPr="00FE1E05">
        <w:rPr>
          <w:rFonts w:ascii="Arial" w:hAnsi="Arial" w:cs="Arial"/>
        </w:rPr>
        <w:t xml:space="preserve"> Administración de activos; planeación con el objetivo de que el ente los utilice de manera más efectiva:</w:t>
      </w:r>
    </w:p>
    <w:p w14:paraId="484671AA" w14:textId="77777777" w:rsidR="006B28C6" w:rsidRDefault="006B28C6" w:rsidP="006B28C6">
      <w:pPr>
        <w:spacing w:after="0" w:line="240" w:lineRule="auto"/>
        <w:jc w:val="both"/>
        <w:rPr>
          <w:rFonts w:ascii="Arial" w:hAnsi="Arial" w:cs="Arial"/>
        </w:rPr>
      </w:pPr>
    </w:p>
    <w:p w14:paraId="5183750D" w14:textId="77777777" w:rsidR="006B28C6" w:rsidRDefault="006B28C6" w:rsidP="006B28C6">
      <w:pPr>
        <w:spacing w:after="0" w:line="240" w:lineRule="auto"/>
        <w:jc w:val="both"/>
        <w:rPr>
          <w:rFonts w:ascii="Arial" w:hAnsi="Arial" w:cs="Arial"/>
        </w:rPr>
      </w:pPr>
      <w:r>
        <w:rPr>
          <w:rFonts w:ascii="Arial" w:hAnsi="Arial" w:cs="Arial"/>
        </w:rPr>
        <w:t xml:space="preserve">Para darle un mejor uso a cada uno </w:t>
      </w:r>
      <w:proofErr w:type="gramStart"/>
      <w:r>
        <w:rPr>
          <w:rFonts w:ascii="Arial" w:hAnsi="Arial" w:cs="Arial"/>
        </w:rPr>
        <w:t>de los activo</w:t>
      </w:r>
      <w:proofErr w:type="gramEnd"/>
      <w:r>
        <w:rPr>
          <w:rFonts w:ascii="Arial" w:hAnsi="Arial" w:cs="Arial"/>
        </w:rPr>
        <w:t xml:space="preserve">, se han puesto a resguardo de los mismos a los jefe de las distintas áreas. </w:t>
      </w:r>
    </w:p>
    <w:p w14:paraId="740BB677" w14:textId="77777777" w:rsidR="005E231E" w:rsidRDefault="005E231E" w:rsidP="007D1E76">
      <w:pPr>
        <w:spacing w:after="0" w:line="240" w:lineRule="auto"/>
        <w:jc w:val="both"/>
        <w:rPr>
          <w:rFonts w:ascii="Arial" w:hAnsi="Arial" w:cs="Arial"/>
        </w:rPr>
      </w:pPr>
    </w:p>
    <w:p w14:paraId="226CFFAD" w14:textId="77777777" w:rsidR="006B28C6" w:rsidRDefault="006B28C6" w:rsidP="007D1E76">
      <w:pPr>
        <w:spacing w:after="0" w:line="240" w:lineRule="auto"/>
        <w:jc w:val="both"/>
        <w:rPr>
          <w:rFonts w:ascii="Arial" w:hAnsi="Arial" w:cs="Arial"/>
        </w:rPr>
      </w:pPr>
    </w:p>
    <w:p w14:paraId="773F5BB9" w14:textId="77777777" w:rsidR="006B28C6" w:rsidRDefault="006B28C6" w:rsidP="007D1E76">
      <w:pPr>
        <w:spacing w:after="0" w:line="240" w:lineRule="auto"/>
        <w:jc w:val="both"/>
        <w:rPr>
          <w:rFonts w:ascii="Arial" w:hAnsi="Arial" w:cs="Arial"/>
        </w:rPr>
      </w:pPr>
    </w:p>
    <w:p w14:paraId="4F3FE1FE" w14:textId="77777777" w:rsidR="006B28C6" w:rsidRDefault="006B28C6" w:rsidP="007D1E76">
      <w:pPr>
        <w:spacing w:after="0" w:line="240" w:lineRule="auto"/>
        <w:jc w:val="both"/>
        <w:rPr>
          <w:rFonts w:ascii="Arial" w:hAnsi="Arial" w:cs="Arial"/>
        </w:rPr>
      </w:pPr>
    </w:p>
    <w:p w14:paraId="4E87DE93" w14:textId="77777777" w:rsidR="006B28C6" w:rsidRDefault="006B28C6" w:rsidP="007D1E76">
      <w:pPr>
        <w:spacing w:after="0" w:line="240" w:lineRule="auto"/>
        <w:jc w:val="both"/>
        <w:rPr>
          <w:rFonts w:ascii="Arial" w:hAnsi="Arial" w:cs="Arial"/>
        </w:rPr>
      </w:pPr>
    </w:p>
    <w:p w14:paraId="3ED1FAA7" w14:textId="77777777" w:rsidR="006B28C6" w:rsidRPr="00FE1E05" w:rsidRDefault="006B28C6" w:rsidP="007D1E76">
      <w:pPr>
        <w:spacing w:after="0" w:line="240" w:lineRule="auto"/>
        <w:jc w:val="both"/>
        <w:rPr>
          <w:rFonts w:ascii="Arial" w:hAnsi="Arial" w:cs="Arial"/>
        </w:rPr>
      </w:pPr>
    </w:p>
    <w:p w14:paraId="0063DD7C" w14:textId="77777777" w:rsidR="007D1E76" w:rsidRPr="00FE1E05" w:rsidRDefault="007D1E76" w:rsidP="007D1E76">
      <w:pPr>
        <w:spacing w:after="0" w:line="240" w:lineRule="auto"/>
        <w:jc w:val="both"/>
        <w:rPr>
          <w:rFonts w:ascii="Arial" w:hAnsi="Arial" w:cs="Arial"/>
          <w:b/>
        </w:rPr>
      </w:pPr>
      <w:r w:rsidRPr="00FE1E05">
        <w:rPr>
          <w:rFonts w:ascii="Arial" w:hAnsi="Arial" w:cs="Arial"/>
          <w:b/>
        </w:rPr>
        <w:t>9. Fidei</w:t>
      </w:r>
      <w:r w:rsidR="005E231E" w:rsidRPr="00FE1E05">
        <w:rPr>
          <w:rFonts w:ascii="Arial" w:hAnsi="Arial" w:cs="Arial"/>
          <w:b/>
        </w:rPr>
        <w:t>comisos, Mandatos y Análogos:</w:t>
      </w:r>
    </w:p>
    <w:p w14:paraId="1234810B" w14:textId="77777777" w:rsidR="007D1E76" w:rsidRPr="00FE1E05" w:rsidRDefault="007D1E76" w:rsidP="007D1E76">
      <w:pPr>
        <w:spacing w:after="0" w:line="240" w:lineRule="auto"/>
        <w:jc w:val="both"/>
        <w:rPr>
          <w:rFonts w:ascii="Arial" w:hAnsi="Arial" w:cs="Arial"/>
        </w:rPr>
      </w:pPr>
    </w:p>
    <w:p w14:paraId="6796B305" w14:textId="77777777" w:rsidR="006B28C6" w:rsidRPr="00FE1E05" w:rsidRDefault="006B28C6" w:rsidP="006B28C6">
      <w:pPr>
        <w:spacing w:after="0" w:line="240" w:lineRule="auto"/>
        <w:jc w:val="both"/>
        <w:rPr>
          <w:rFonts w:ascii="Arial" w:hAnsi="Arial" w:cs="Arial"/>
          <w:b/>
        </w:rPr>
      </w:pPr>
      <w:r w:rsidRPr="00FE1E05">
        <w:rPr>
          <w:rFonts w:ascii="Arial" w:hAnsi="Arial" w:cs="Arial"/>
          <w:b/>
        </w:rPr>
        <w:t>9. Fideicomisos, Mandatos y Análogos:</w:t>
      </w:r>
    </w:p>
    <w:p w14:paraId="1B5EC6F2" w14:textId="77777777" w:rsidR="006B28C6" w:rsidRPr="00FE1E05" w:rsidRDefault="006B28C6" w:rsidP="006B28C6">
      <w:pPr>
        <w:spacing w:after="0" w:line="240" w:lineRule="auto"/>
        <w:jc w:val="both"/>
        <w:rPr>
          <w:rFonts w:ascii="Arial" w:hAnsi="Arial" w:cs="Arial"/>
        </w:rPr>
      </w:pPr>
    </w:p>
    <w:p w14:paraId="1E02FC9F" w14:textId="77777777" w:rsidR="006B28C6" w:rsidRPr="00FE1E05" w:rsidRDefault="006B28C6" w:rsidP="006B28C6">
      <w:pPr>
        <w:spacing w:after="0" w:line="240" w:lineRule="auto"/>
        <w:jc w:val="both"/>
        <w:rPr>
          <w:rFonts w:ascii="Arial" w:hAnsi="Arial" w:cs="Arial"/>
        </w:rPr>
      </w:pPr>
      <w:r w:rsidRPr="00FE1E05">
        <w:rPr>
          <w:rFonts w:ascii="Arial" w:hAnsi="Arial" w:cs="Arial"/>
        </w:rPr>
        <w:t>Se deberá informar:</w:t>
      </w:r>
    </w:p>
    <w:p w14:paraId="73A216E8" w14:textId="77777777" w:rsidR="006B28C6" w:rsidRPr="00FE1E05" w:rsidRDefault="006B28C6" w:rsidP="006B28C6">
      <w:pPr>
        <w:spacing w:after="0" w:line="240" w:lineRule="auto"/>
        <w:jc w:val="both"/>
        <w:rPr>
          <w:rFonts w:ascii="Arial" w:hAnsi="Arial" w:cs="Arial"/>
        </w:rPr>
      </w:pPr>
    </w:p>
    <w:p w14:paraId="2C55B67F" w14:textId="77777777" w:rsidR="006B28C6" w:rsidRPr="00FE1E05" w:rsidRDefault="006B28C6" w:rsidP="006B28C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Por ramo administrativo que los reporta:</w:t>
      </w:r>
    </w:p>
    <w:p w14:paraId="6F46F57C" w14:textId="77777777" w:rsidR="006B28C6" w:rsidRPr="00FE1E05" w:rsidRDefault="006B28C6" w:rsidP="006B28C6">
      <w:pPr>
        <w:spacing w:after="0" w:line="240" w:lineRule="auto"/>
        <w:jc w:val="both"/>
        <w:rPr>
          <w:rFonts w:ascii="Arial" w:hAnsi="Arial" w:cs="Arial"/>
        </w:rPr>
      </w:pPr>
      <w:r>
        <w:rPr>
          <w:rFonts w:ascii="Arial" w:hAnsi="Arial" w:cs="Arial"/>
        </w:rPr>
        <w:t>No aplica</w:t>
      </w:r>
    </w:p>
    <w:p w14:paraId="10447D9A" w14:textId="77777777" w:rsidR="006B28C6" w:rsidRPr="00FE1E05" w:rsidRDefault="006B28C6" w:rsidP="006B28C6">
      <w:pPr>
        <w:spacing w:after="0" w:line="240" w:lineRule="auto"/>
        <w:jc w:val="both"/>
        <w:rPr>
          <w:rFonts w:ascii="Arial" w:hAnsi="Arial" w:cs="Arial"/>
        </w:rPr>
      </w:pPr>
    </w:p>
    <w:p w14:paraId="2E93319F" w14:textId="77777777" w:rsidR="006B28C6" w:rsidRPr="00FE1E05" w:rsidRDefault="006B28C6" w:rsidP="006B28C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Enlistar los de mayor monto de disponibilidad, relacionando aquéllos que conforman el 80% de las disponibilidades:</w:t>
      </w:r>
    </w:p>
    <w:p w14:paraId="5FE36ED6" w14:textId="77777777" w:rsidR="006B28C6" w:rsidRPr="00E8476E" w:rsidRDefault="006B28C6" w:rsidP="006B28C6">
      <w:pPr>
        <w:spacing w:after="0" w:line="240" w:lineRule="auto"/>
        <w:jc w:val="both"/>
        <w:rPr>
          <w:rFonts w:ascii="Arial" w:hAnsi="Arial" w:cs="Arial"/>
        </w:rPr>
      </w:pPr>
      <w:r>
        <w:rPr>
          <w:rFonts w:ascii="Arial" w:hAnsi="Arial" w:cs="Arial"/>
        </w:rPr>
        <w:t>No aplica</w:t>
      </w:r>
    </w:p>
    <w:p w14:paraId="331FEBEC" w14:textId="77777777" w:rsidR="006B28C6" w:rsidRPr="00FE1E05" w:rsidRDefault="006B28C6" w:rsidP="006B28C6">
      <w:pPr>
        <w:spacing w:after="0" w:line="240" w:lineRule="auto"/>
        <w:jc w:val="both"/>
        <w:rPr>
          <w:rFonts w:ascii="Arial" w:hAnsi="Arial" w:cs="Arial"/>
          <w:b/>
        </w:rPr>
      </w:pPr>
    </w:p>
    <w:p w14:paraId="589FBBED" w14:textId="356B11CD" w:rsidR="007D1E76" w:rsidRPr="00FE1E05" w:rsidRDefault="007D1E76" w:rsidP="007D1E76">
      <w:pPr>
        <w:spacing w:after="0" w:line="240" w:lineRule="auto"/>
        <w:jc w:val="both"/>
        <w:rPr>
          <w:rFonts w:ascii="Arial" w:hAnsi="Arial" w:cs="Arial"/>
        </w:rPr>
      </w:pPr>
    </w:p>
    <w:p w14:paraId="02F947EC" w14:textId="77777777" w:rsidR="00BD6AA2" w:rsidRPr="00FE1E05" w:rsidRDefault="00BD6AA2" w:rsidP="007D1E76">
      <w:pPr>
        <w:spacing w:after="0" w:line="240" w:lineRule="auto"/>
        <w:jc w:val="both"/>
        <w:rPr>
          <w:rFonts w:ascii="Arial" w:hAnsi="Arial" w:cs="Arial"/>
          <w:b/>
        </w:rPr>
      </w:pPr>
    </w:p>
    <w:p w14:paraId="3048CD87" w14:textId="77777777" w:rsidR="007E1017" w:rsidRPr="00FE1E05" w:rsidRDefault="007E1017" w:rsidP="007D1E76">
      <w:pPr>
        <w:spacing w:after="0" w:line="240" w:lineRule="auto"/>
        <w:jc w:val="both"/>
        <w:rPr>
          <w:rFonts w:ascii="Arial" w:hAnsi="Arial" w:cs="Arial"/>
          <w:b/>
        </w:rPr>
      </w:pPr>
    </w:p>
    <w:p w14:paraId="74016EA3" w14:textId="77777777" w:rsidR="007D1E76" w:rsidRPr="00FE1E05" w:rsidRDefault="007D1E76" w:rsidP="007D1E76">
      <w:pPr>
        <w:spacing w:after="0" w:line="240" w:lineRule="auto"/>
        <w:jc w:val="both"/>
        <w:rPr>
          <w:rFonts w:ascii="Arial" w:hAnsi="Arial" w:cs="Arial"/>
          <w:b/>
        </w:rPr>
      </w:pPr>
      <w:r w:rsidRPr="00FE1E05">
        <w:rPr>
          <w:rFonts w:ascii="Arial" w:hAnsi="Arial" w:cs="Arial"/>
          <w:b/>
        </w:rPr>
        <w:t>10. Reporte de la Recaudación:</w:t>
      </w:r>
    </w:p>
    <w:p w14:paraId="75FE55B4" w14:textId="77777777" w:rsidR="007E1017" w:rsidRPr="00FE1E05" w:rsidRDefault="007E1017" w:rsidP="007D1E76">
      <w:pPr>
        <w:spacing w:after="0" w:line="240" w:lineRule="auto"/>
        <w:jc w:val="both"/>
        <w:rPr>
          <w:rFonts w:ascii="Arial" w:hAnsi="Arial" w:cs="Arial"/>
          <w:b/>
        </w:rPr>
      </w:pPr>
    </w:p>
    <w:p w14:paraId="13FFE9FE" w14:textId="77777777" w:rsidR="006B28C6" w:rsidRPr="00FE1E05" w:rsidRDefault="006B28C6" w:rsidP="006B28C6">
      <w:pPr>
        <w:spacing w:after="0" w:line="240" w:lineRule="auto"/>
        <w:jc w:val="both"/>
        <w:rPr>
          <w:rFonts w:ascii="Arial" w:hAnsi="Arial" w:cs="Arial"/>
          <w:b/>
        </w:rPr>
      </w:pPr>
      <w:r w:rsidRPr="00FE1E05">
        <w:rPr>
          <w:rFonts w:ascii="Arial" w:hAnsi="Arial" w:cs="Arial"/>
          <w:b/>
        </w:rPr>
        <w:t>10. Reporte de la Recaudación:</w:t>
      </w:r>
    </w:p>
    <w:p w14:paraId="5BC06407" w14:textId="77777777" w:rsidR="006B28C6" w:rsidRPr="00FE1E05" w:rsidRDefault="006B28C6" w:rsidP="006B28C6">
      <w:pPr>
        <w:spacing w:after="0" w:line="240" w:lineRule="auto"/>
        <w:jc w:val="both"/>
        <w:rPr>
          <w:rFonts w:ascii="Arial" w:hAnsi="Arial" w:cs="Arial"/>
          <w:b/>
        </w:rPr>
      </w:pPr>
    </w:p>
    <w:p w14:paraId="7ECA4791" w14:textId="77777777" w:rsidR="006B28C6" w:rsidRPr="00FE1E05" w:rsidRDefault="006B28C6" w:rsidP="006B28C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Análisis del comportamiento de la recaudación correspondiente al ente público o cualquier tipo de ingreso, de forma separada los ingresos locales de los federales:</w:t>
      </w:r>
    </w:p>
    <w:p w14:paraId="31287C83" w14:textId="77777777" w:rsidR="006B28C6" w:rsidRDefault="006B28C6" w:rsidP="006B28C6">
      <w:pPr>
        <w:spacing w:after="0" w:line="240" w:lineRule="auto"/>
        <w:jc w:val="both"/>
        <w:rPr>
          <w:rFonts w:ascii="Arial" w:hAnsi="Arial" w:cs="Arial"/>
        </w:rPr>
      </w:pPr>
      <w:r>
        <w:rPr>
          <w:rFonts w:ascii="Arial" w:hAnsi="Arial" w:cs="Arial"/>
        </w:rPr>
        <w:t>El municipio se sustentó de los recursos federales, ya que en este periodo que se presenta no recaudo ingresos propios.</w:t>
      </w:r>
    </w:p>
    <w:p w14:paraId="793D8AB9" w14:textId="77777777" w:rsidR="006B28C6" w:rsidRDefault="006B28C6" w:rsidP="006B28C6">
      <w:pPr>
        <w:spacing w:after="0" w:line="240" w:lineRule="auto"/>
        <w:jc w:val="both"/>
        <w:rPr>
          <w:rFonts w:ascii="Arial" w:hAnsi="Arial" w:cs="Arial"/>
        </w:rPr>
      </w:pPr>
    </w:p>
    <w:p w14:paraId="48FFD2F1" w14:textId="77777777" w:rsidR="006B28C6" w:rsidRPr="00FE1E05" w:rsidRDefault="006B28C6" w:rsidP="006B28C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Proyección de la recaudación e ingresos en el mediano plazo:</w:t>
      </w:r>
    </w:p>
    <w:p w14:paraId="194C4B95" w14:textId="77777777" w:rsidR="006B28C6" w:rsidRPr="00FE1E05" w:rsidRDefault="006B28C6" w:rsidP="006B28C6">
      <w:pPr>
        <w:spacing w:after="0" w:line="240" w:lineRule="auto"/>
        <w:jc w:val="both"/>
        <w:rPr>
          <w:rFonts w:ascii="Arial" w:hAnsi="Arial" w:cs="Arial"/>
        </w:rPr>
      </w:pPr>
      <w:r>
        <w:rPr>
          <w:rFonts w:ascii="Arial" w:hAnsi="Arial" w:cs="Arial"/>
        </w:rPr>
        <w:t>Se tiene en proceso la implementación de la recaudación de impuestos, derechos.</w:t>
      </w:r>
    </w:p>
    <w:p w14:paraId="1EFC596A" w14:textId="77777777" w:rsidR="006B28C6" w:rsidRPr="00FE1E05" w:rsidRDefault="006B28C6" w:rsidP="006B28C6">
      <w:pPr>
        <w:spacing w:after="0" w:line="240" w:lineRule="auto"/>
        <w:jc w:val="both"/>
        <w:rPr>
          <w:rFonts w:ascii="Arial" w:hAnsi="Arial" w:cs="Arial"/>
        </w:rPr>
      </w:pPr>
    </w:p>
    <w:p w14:paraId="6ACD0F76" w14:textId="6A7E8D4E" w:rsidR="007D1E76" w:rsidRPr="00FE1E05" w:rsidRDefault="007D1E76" w:rsidP="007D1E76">
      <w:pPr>
        <w:spacing w:after="0" w:line="240" w:lineRule="auto"/>
        <w:jc w:val="both"/>
        <w:rPr>
          <w:rFonts w:ascii="Arial" w:hAnsi="Arial" w:cs="Arial"/>
        </w:rPr>
      </w:pPr>
    </w:p>
    <w:p w14:paraId="57D708AB" w14:textId="77777777" w:rsidR="007D1E76" w:rsidRPr="00FE1E05" w:rsidRDefault="007D1E76" w:rsidP="007D1E76">
      <w:pPr>
        <w:spacing w:after="0" w:line="240" w:lineRule="auto"/>
        <w:jc w:val="both"/>
        <w:rPr>
          <w:rFonts w:ascii="Arial" w:hAnsi="Arial" w:cs="Arial"/>
        </w:rPr>
      </w:pPr>
    </w:p>
    <w:p w14:paraId="1AC2A81F" w14:textId="77777777" w:rsidR="006B28C6" w:rsidRPr="00FE1E05" w:rsidRDefault="006B28C6" w:rsidP="006B28C6">
      <w:pPr>
        <w:spacing w:after="0" w:line="240" w:lineRule="auto"/>
        <w:jc w:val="both"/>
        <w:rPr>
          <w:rFonts w:ascii="Arial" w:hAnsi="Arial" w:cs="Arial"/>
          <w:b/>
        </w:rPr>
      </w:pPr>
      <w:r w:rsidRPr="00FE1E05">
        <w:rPr>
          <w:rFonts w:ascii="Arial" w:hAnsi="Arial" w:cs="Arial"/>
          <w:b/>
        </w:rPr>
        <w:t>11. Información sobre la Deuda y el Reporte Analítico de la Deuda:</w:t>
      </w:r>
    </w:p>
    <w:p w14:paraId="38B870C6" w14:textId="77777777" w:rsidR="006B28C6" w:rsidRPr="00FE1E05" w:rsidRDefault="006B28C6" w:rsidP="006B28C6">
      <w:pPr>
        <w:spacing w:after="0" w:line="240" w:lineRule="auto"/>
        <w:jc w:val="both"/>
        <w:rPr>
          <w:rFonts w:ascii="Arial" w:hAnsi="Arial" w:cs="Arial"/>
        </w:rPr>
      </w:pPr>
    </w:p>
    <w:p w14:paraId="16CB28A9" w14:textId="77777777" w:rsidR="006B28C6" w:rsidRPr="00FE1E05" w:rsidRDefault="006B28C6" w:rsidP="006B28C6">
      <w:pPr>
        <w:spacing w:after="0" w:line="240" w:lineRule="auto"/>
        <w:jc w:val="both"/>
        <w:rPr>
          <w:rFonts w:ascii="Arial" w:hAnsi="Arial" w:cs="Arial"/>
        </w:rPr>
      </w:pPr>
      <w:r w:rsidRPr="00FE1E05">
        <w:rPr>
          <w:rFonts w:ascii="Arial" w:hAnsi="Arial" w:cs="Arial"/>
        </w:rPr>
        <w:t>Se informará lo siguiente:</w:t>
      </w:r>
    </w:p>
    <w:p w14:paraId="0AE38EE0" w14:textId="77777777" w:rsidR="006B28C6" w:rsidRPr="00FE1E05" w:rsidRDefault="006B28C6" w:rsidP="006B28C6">
      <w:pPr>
        <w:spacing w:after="0" w:line="240" w:lineRule="auto"/>
        <w:jc w:val="both"/>
        <w:rPr>
          <w:rFonts w:ascii="Arial" w:hAnsi="Arial" w:cs="Arial"/>
        </w:rPr>
      </w:pPr>
    </w:p>
    <w:p w14:paraId="56ECD2AF" w14:textId="77777777" w:rsidR="006B28C6" w:rsidRPr="00FE1E05" w:rsidRDefault="006B28C6" w:rsidP="006B28C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Utilizar al menos los siguientes indicadores: deuda respecto al PIB y deuda respecto a la recaudación tomando, como mínimo, un período igual o menor a 5 años.</w:t>
      </w:r>
    </w:p>
    <w:p w14:paraId="565B5CF6" w14:textId="77777777" w:rsidR="006B28C6" w:rsidRDefault="006B28C6" w:rsidP="006B28C6">
      <w:pPr>
        <w:spacing w:after="0" w:line="240" w:lineRule="auto"/>
        <w:jc w:val="both"/>
        <w:rPr>
          <w:rFonts w:ascii="Arial" w:hAnsi="Arial" w:cs="Arial"/>
        </w:rPr>
      </w:pPr>
    </w:p>
    <w:p w14:paraId="0A0A3DF6" w14:textId="77777777" w:rsidR="006B28C6" w:rsidRDefault="006B28C6" w:rsidP="006B28C6">
      <w:pPr>
        <w:spacing w:after="0" w:line="240" w:lineRule="auto"/>
        <w:jc w:val="both"/>
        <w:rPr>
          <w:rFonts w:ascii="Arial" w:hAnsi="Arial" w:cs="Arial"/>
        </w:rPr>
      </w:pPr>
      <w:r>
        <w:rPr>
          <w:rFonts w:ascii="Arial" w:hAnsi="Arial" w:cs="Arial"/>
        </w:rPr>
        <w:t>No aplica</w:t>
      </w:r>
    </w:p>
    <w:p w14:paraId="45F7ABC2" w14:textId="77777777" w:rsidR="006B28C6" w:rsidRPr="00FE1E05" w:rsidRDefault="006B28C6" w:rsidP="006B28C6">
      <w:pPr>
        <w:spacing w:after="0" w:line="240" w:lineRule="auto"/>
        <w:jc w:val="both"/>
        <w:rPr>
          <w:rFonts w:ascii="Arial" w:hAnsi="Arial" w:cs="Arial"/>
        </w:rPr>
      </w:pPr>
    </w:p>
    <w:p w14:paraId="4984FD74" w14:textId="77777777" w:rsidR="006B28C6" w:rsidRPr="00FE1E05" w:rsidRDefault="006B28C6" w:rsidP="006B28C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Información de manera agrupada por tipo de valor gubernamental o instrumento financiero en la que se considere intereses, comisiones, tasa, perfil de vencimiento y otros gastos de la deuda.</w:t>
      </w:r>
    </w:p>
    <w:p w14:paraId="0DFC2C07" w14:textId="77777777" w:rsidR="006B28C6" w:rsidRDefault="006B28C6" w:rsidP="006B28C6">
      <w:pPr>
        <w:spacing w:after="0" w:line="240" w:lineRule="auto"/>
        <w:jc w:val="both"/>
        <w:rPr>
          <w:rFonts w:ascii="Arial" w:hAnsi="Arial" w:cs="Arial"/>
        </w:rPr>
      </w:pPr>
      <w:r w:rsidRPr="00FE1E05">
        <w:rPr>
          <w:rFonts w:ascii="Arial" w:hAnsi="Arial" w:cs="Arial"/>
        </w:rPr>
        <w:t xml:space="preserve">* Se </w:t>
      </w:r>
      <w:proofErr w:type="gramStart"/>
      <w:r w:rsidRPr="00FE1E05">
        <w:rPr>
          <w:rFonts w:ascii="Arial" w:hAnsi="Arial" w:cs="Arial"/>
        </w:rPr>
        <w:t>anexara</w:t>
      </w:r>
      <w:proofErr w:type="gramEnd"/>
      <w:r w:rsidRPr="00FE1E05">
        <w:rPr>
          <w:rFonts w:ascii="Arial" w:hAnsi="Arial" w:cs="Arial"/>
        </w:rPr>
        <w:t xml:space="preserve"> la información en las notas de desglose.</w:t>
      </w:r>
    </w:p>
    <w:p w14:paraId="1E31B6B4" w14:textId="77777777" w:rsidR="006B28C6" w:rsidRPr="00FE1E05" w:rsidRDefault="006B28C6" w:rsidP="006B28C6">
      <w:pPr>
        <w:spacing w:after="0" w:line="240" w:lineRule="auto"/>
        <w:jc w:val="both"/>
        <w:rPr>
          <w:rFonts w:ascii="Arial" w:hAnsi="Arial" w:cs="Arial"/>
        </w:rPr>
      </w:pPr>
    </w:p>
    <w:p w14:paraId="743AC6AB" w14:textId="77777777" w:rsidR="006B28C6" w:rsidRDefault="006B28C6" w:rsidP="006B28C6">
      <w:pPr>
        <w:spacing w:after="0" w:line="240" w:lineRule="auto"/>
        <w:jc w:val="both"/>
        <w:rPr>
          <w:rFonts w:ascii="Arial" w:hAnsi="Arial" w:cs="Arial"/>
        </w:rPr>
      </w:pPr>
      <w:r>
        <w:rPr>
          <w:rFonts w:ascii="Arial" w:hAnsi="Arial" w:cs="Arial"/>
        </w:rPr>
        <w:lastRenderedPageBreak/>
        <w:t>No aplica</w:t>
      </w:r>
    </w:p>
    <w:p w14:paraId="0DE47F91" w14:textId="77777777" w:rsidR="006B28C6" w:rsidRPr="00FE1E05" w:rsidRDefault="006B28C6" w:rsidP="006B28C6">
      <w:pPr>
        <w:spacing w:after="0" w:line="240" w:lineRule="auto"/>
        <w:jc w:val="both"/>
        <w:rPr>
          <w:rFonts w:ascii="Arial" w:hAnsi="Arial" w:cs="Arial"/>
          <w:b/>
        </w:rPr>
      </w:pPr>
      <w:r w:rsidRPr="00FE1E05">
        <w:rPr>
          <w:rFonts w:ascii="Arial" w:hAnsi="Arial" w:cs="Arial"/>
          <w:b/>
        </w:rPr>
        <w:t>12. Calificaciones otorgadas:</w:t>
      </w:r>
    </w:p>
    <w:p w14:paraId="11FE9174" w14:textId="77777777" w:rsidR="006B28C6" w:rsidRDefault="006B28C6" w:rsidP="006B28C6">
      <w:pPr>
        <w:spacing w:after="0" w:line="240" w:lineRule="auto"/>
        <w:jc w:val="both"/>
        <w:rPr>
          <w:rFonts w:ascii="Arial" w:hAnsi="Arial" w:cs="Arial"/>
        </w:rPr>
      </w:pPr>
      <w:r w:rsidRPr="00FE1E05">
        <w:rPr>
          <w:rFonts w:ascii="Arial" w:hAnsi="Arial" w:cs="Arial"/>
        </w:rPr>
        <w:t>Informar, tanto del ente público como cualquier transacción realizada, que haya sido sujeta a una</w:t>
      </w:r>
      <w:r>
        <w:rPr>
          <w:rFonts w:ascii="Arial" w:hAnsi="Arial" w:cs="Arial"/>
        </w:rPr>
        <w:t xml:space="preserve"> calificación crediticia:</w:t>
      </w:r>
    </w:p>
    <w:p w14:paraId="6E1ED652" w14:textId="77777777" w:rsidR="006B28C6" w:rsidRPr="00FE1E05" w:rsidRDefault="006B28C6" w:rsidP="006B28C6">
      <w:pPr>
        <w:spacing w:after="0" w:line="240" w:lineRule="auto"/>
        <w:jc w:val="both"/>
        <w:rPr>
          <w:rFonts w:ascii="Arial" w:hAnsi="Arial" w:cs="Arial"/>
        </w:rPr>
      </w:pPr>
    </w:p>
    <w:p w14:paraId="3010F70F" w14:textId="77777777" w:rsidR="006B28C6" w:rsidRPr="00FE1E05" w:rsidRDefault="006B28C6" w:rsidP="006B28C6">
      <w:pPr>
        <w:spacing w:after="0" w:line="240" w:lineRule="auto"/>
        <w:jc w:val="both"/>
        <w:rPr>
          <w:rFonts w:ascii="Arial" w:hAnsi="Arial" w:cs="Arial"/>
        </w:rPr>
      </w:pPr>
      <w:r>
        <w:rPr>
          <w:rFonts w:ascii="Arial" w:hAnsi="Arial" w:cs="Arial"/>
        </w:rPr>
        <w:t>No aplica</w:t>
      </w:r>
    </w:p>
    <w:p w14:paraId="15E2CA40" w14:textId="77777777" w:rsidR="006B28C6" w:rsidRPr="00FE1E05" w:rsidRDefault="006B28C6" w:rsidP="006B28C6">
      <w:pPr>
        <w:spacing w:after="0" w:line="240" w:lineRule="auto"/>
        <w:jc w:val="both"/>
        <w:rPr>
          <w:rFonts w:ascii="Arial" w:hAnsi="Arial" w:cs="Arial"/>
        </w:rPr>
      </w:pPr>
    </w:p>
    <w:p w14:paraId="3875BDE3" w14:textId="77777777" w:rsidR="006B28C6" w:rsidRPr="00FE1E05" w:rsidRDefault="006B28C6" w:rsidP="006B28C6">
      <w:pPr>
        <w:spacing w:after="0" w:line="240" w:lineRule="auto"/>
        <w:jc w:val="both"/>
        <w:rPr>
          <w:rFonts w:ascii="Arial" w:hAnsi="Arial" w:cs="Arial"/>
          <w:b/>
        </w:rPr>
      </w:pPr>
      <w:r w:rsidRPr="00FE1E05">
        <w:rPr>
          <w:rFonts w:ascii="Arial" w:hAnsi="Arial" w:cs="Arial"/>
          <w:b/>
        </w:rPr>
        <w:t>13. Proceso de Mejora:</w:t>
      </w:r>
    </w:p>
    <w:p w14:paraId="18026FA1" w14:textId="77777777" w:rsidR="006B28C6" w:rsidRPr="00FE1E05" w:rsidRDefault="006B28C6" w:rsidP="006B28C6">
      <w:pPr>
        <w:spacing w:after="0" w:line="240" w:lineRule="auto"/>
        <w:jc w:val="both"/>
        <w:rPr>
          <w:rFonts w:ascii="Arial" w:hAnsi="Arial" w:cs="Arial"/>
        </w:rPr>
      </w:pPr>
    </w:p>
    <w:p w14:paraId="308135E0" w14:textId="77777777" w:rsidR="006B28C6" w:rsidRPr="00FE1E05" w:rsidRDefault="006B28C6" w:rsidP="006B28C6">
      <w:pPr>
        <w:spacing w:after="0" w:line="240" w:lineRule="auto"/>
        <w:jc w:val="both"/>
        <w:rPr>
          <w:rFonts w:ascii="Arial" w:hAnsi="Arial" w:cs="Arial"/>
        </w:rPr>
      </w:pPr>
      <w:r w:rsidRPr="00FE1E05">
        <w:rPr>
          <w:rFonts w:ascii="Arial" w:hAnsi="Arial" w:cs="Arial"/>
        </w:rPr>
        <w:t>Se informará de:</w:t>
      </w:r>
    </w:p>
    <w:p w14:paraId="67FCA9AA" w14:textId="77777777" w:rsidR="006B28C6" w:rsidRPr="00FE1E05" w:rsidRDefault="006B28C6" w:rsidP="006B28C6">
      <w:pPr>
        <w:spacing w:after="0" w:line="240" w:lineRule="auto"/>
        <w:jc w:val="both"/>
        <w:rPr>
          <w:rFonts w:ascii="Arial" w:hAnsi="Arial" w:cs="Arial"/>
        </w:rPr>
      </w:pPr>
    </w:p>
    <w:p w14:paraId="6305D00C" w14:textId="77777777" w:rsidR="006B28C6" w:rsidRPr="00085635" w:rsidRDefault="006B28C6" w:rsidP="006B28C6">
      <w:pPr>
        <w:pStyle w:val="Prrafodelista"/>
        <w:numPr>
          <w:ilvl w:val="0"/>
          <w:numId w:val="6"/>
        </w:numPr>
        <w:spacing w:after="0" w:line="240" w:lineRule="auto"/>
        <w:jc w:val="both"/>
        <w:rPr>
          <w:rFonts w:ascii="Arial" w:hAnsi="Arial" w:cs="Arial"/>
        </w:rPr>
      </w:pPr>
      <w:r w:rsidRPr="00085635">
        <w:rPr>
          <w:rFonts w:ascii="Arial" w:hAnsi="Arial" w:cs="Arial"/>
        </w:rPr>
        <w:t>Principales Políticas de control interno:</w:t>
      </w:r>
    </w:p>
    <w:p w14:paraId="710B4EC6" w14:textId="25F69ADC" w:rsidR="006B28C6" w:rsidRDefault="006B28C6" w:rsidP="006B28C6">
      <w:pPr>
        <w:pStyle w:val="Prrafodelista"/>
        <w:spacing w:after="0" w:line="240" w:lineRule="auto"/>
        <w:jc w:val="both"/>
        <w:rPr>
          <w:rFonts w:ascii="Arial" w:hAnsi="Arial" w:cs="Arial"/>
        </w:rPr>
      </w:pPr>
      <w:r>
        <w:rPr>
          <w:rFonts w:ascii="Arial" w:hAnsi="Arial" w:cs="Arial"/>
        </w:rPr>
        <w:t xml:space="preserve">El municipio de </w:t>
      </w:r>
      <w:proofErr w:type="spellStart"/>
      <w:proofErr w:type="gramStart"/>
      <w:r>
        <w:rPr>
          <w:rFonts w:ascii="Arial Narrow" w:hAnsi="Arial Narrow" w:cs="Arial"/>
          <w:spacing w:val="1"/>
          <w:sz w:val="24"/>
          <w:szCs w:val="24"/>
          <w:lang w:val="es-ES"/>
        </w:rPr>
        <w:t>Xalpatlahuac</w:t>
      </w:r>
      <w:proofErr w:type="spellEnd"/>
      <w:r w:rsidRPr="00944608">
        <w:rPr>
          <w:rFonts w:ascii="Arial Narrow" w:hAnsi="Arial Narrow" w:cs="Arial"/>
          <w:spacing w:val="1"/>
          <w:sz w:val="24"/>
          <w:szCs w:val="24"/>
          <w:lang w:val="es-ES"/>
        </w:rPr>
        <w:t>,</w:t>
      </w:r>
      <w:r>
        <w:rPr>
          <w:rFonts w:ascii="Arial" w:hAnsi="Arial" w:cs="Arial"/>
        </w:rPr>
        <w:t>,</w:t>
      </w:r>
      <w:proofErr w:type="gramEnd"/>
      <w:r>
        <w:rPr>
          <w:rFonts w:ascii="Arial" w:hAnsi="Arial" w:cs="Arial"/>
        </w:rPr>
        <w:t xml:space="preserve"> guerrero depende de los ingresos provenientes de recursos federales, por lo cual se hacen los tramites puntuales ante la secretaria de finanzas y administración para la transferencia oportuna de dichos recursos.</w:t>
      </w:r>
    </w:p>
    <w:p w14:paraId="59D9E9C7" w14:textId="77777777" w:rsidR="006B28C6" w:rsidRPr="00FE1E05" w:rsidRDefault="006B28C6" w:rsidP="006B28C6">
      <w:pPr>
        <w:pStyle w:val="Prrafodelista"/>
        <w:spacing w:after="0" w:line="240" w:lineRule="auto"/>
        <w:jc w:val="both"/>
        <w:rPr>
          <w:rFonts w:ascii="Arial" w:hAnsi="Arial" w:cs="Arial"/>
        </w:rPr>
      </w:pPr>
      <w:r>
        <w:rPr>
          <w:rFonts w:ascii="Arial" w:hAnsi="Arial" w:cs="Arial"/>
        </w:rPr>
        <w:t>Así mismo se ha gestionado ante las diferentes dependencias de gobierno, tanto estatal y federal, obras y acciones que mejoren las condiciones de vida de la población del municipio.</w:t>
      </w:r>
    </w:p>
    <w:p w14:paraId="17EA6E35" w14:textId="77777777" w:rsidR="006B28C6" w:rsidRPr="00FE1E05" w:rsidRDefault="006B28C6" w:rsidP="006B28C6">
      <w:pPr>
        <w:spacing w:after="0" w:line="240" w:lineRule="auto"/>
        <w:jc w:val="both"/>
        <w:rPr>
          <w:rFonts w:ascii="Arial" w:hAnsi="Arial" w:cs="Arial"/>
        </w:rPr>
      </w:pPr>
    </w:p>
    <w:p w14:paraId="1792A4D9" w14:textId="77777777" w:rsidR="006B28C6" w:rsidRPr="00FE1E05" w:rsidRDefault="006B28C6" w:rsidP="006B28C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Medidas de desempeño financiero, metas y alcance:</w:t>
      </w:r>
    </w:p>
    <w:p w14:paraId="6FCAD825" w14:textId="77777777" w:rsidR="006B28C6" w:rsidRDefault="006B28C6" w:rsidP="006B28C6">
      <w:pPr>
        <w:spacing w:after="0" w:line="240" w:lineRule="auto"/>
        <w:jc w:val="both"/>
        <w:rPr>
          <w:rFonts w:ascii="Arial" w:hAnsi="Arial" w:cs="Arial"/>
        </w:rPr>
      </w:pPr>
      <w:r>
        <w:rPr>
          <w:rFonts w:ascii="Arial" w:hAnsi="Arial" w:cs="Arial"/>
        </w:rPr>
        <w:t>El municipio tiene como metas ejecutar las obras programadas y terminarlas con la aprobación de los comités de obra.</w:t>
      </w:r>
    </w:p>
    <w:p w14:paraId="53D2EFF0" w14:textId="77777777" w:rsidR="006B28C6" w:rsidRDefault="006B28C6" w:rsidP="006B28C6">
      <w:pPr>
        <w:spacing w:after="0" w:line="240" w:lineRule="auto"/>
        <w:jc w:val="both"/>
        <w:rPr>
          <w:rFonts w:ascii="Arial" w:hAnsi="Arial" w:cs="Arial"/>
        </w:rPr>
      </w:pPr>
      <w:r>
        <w:rPr>
          <w:rFonts w:ascii="Arial" w:hAnsi="Arial" w:cs="Arial"/>
        </w:rPr>
        <w:t>Cubrir en tiempo y forma las prestaciones de los empleados.</w:t>
      </w:r>
    </w:p>
    <w:p w14:paraId="5E4BA4A0" w14:textId="77777777" w:rsidR="006B28C6" w:rsidRPr="00FE1E05" w:rsidRDefault="006B28C6" w:rsidP="006B28C6">
      <w:pPr>
        <w:spacing w:after="0" w:line="240" w:lineRule="auto"/>
        <w:jc w:val="both"/>
        <w:rPr>
          <w:rFonts w:ascii="Arial" w:hAnsi="Arial" w:cs="Arial"/>
        </w:rPr>
      </w:pPr>
      <w:r>
        <w:rPr>
          <w:rFonts w:ascii="Arial" w:hAnsi="Arial" w:cs="Arial"/>
        </w:rPr>
        <w:t>Entregar los informes y cuentas públicas en tiempo y forma.</w:t>
      </w:r>
    </w:p>
    <w:p w14:paraId="16F7712F" w14:textId="77777777" w:rsidR="006B28C6" w:rsidRPr="00FE1E05" w:rsidRDefault="006B28C6" w:rsidP="006B28C6">
      <w:pPr>
        <w:spacing w:after="0" w:line="240" w:lineRule="auto"/>
        <w:jc w:val="both"/>
        <w:rPr>
          <w:rFonts w:ascii="Arial" w:hAnsi="Arial" w:cs="Arial"/>
        </w:rPr>
      </w:pPr>
    </w:p>
    <w:p w14:paraId="2DBDD07F" w14:textId="77777777" w:rsidR="006B28C6" w:rsidRPr="00FE1E05" w:rsidRDefault="006B28C6" w:rsidP="006B28C6">
      <w:pPr>
        <w:spacing w:after="0" w:line="240" w:lineRule="auto"/>
        <w:jc w:val="both"/>
        <w:rPr>
          <w:rFonts w:ascii="Arial" w:hAnsi="Arial" w:cs="Arial"/>
          <w:b/>
        </w:rPr>
      </w:pPr>
      <w:r w:rsidRPr="00FE1E05">
        <w:rPr>
          <w:rFonts w:ascii="Arial" w:hAnsi="Arial" w:cs="Arial"/>
          <w:b/>
        </w:rPr>
        <w:t>14. Información por Segmentos:</w:t>
      </w:r>
    </w:p>
    <w:p w14:paraId="65F4695B" w14:textId="77777777" w:rsidR="006B28C6" w:rsidRPr="00FE1E05" w:rsidRDefault="006B28C6" w:rsidP="006B28C6">
      <w:pPr>
        <w:spacing w:after="0" w:line="240" w:lineRule="auto"/>
        <w:jc w:val="both"/>
        <w:rPr>
          <w:rFonts w:ascii="Arial" w:hAnsi="Arial" w:cs="Arial"/>
        </w:rPr>
      </w:pPr>
    </w:p>
    <w:p w14:paraId="6C7AC45D" w14:textId="77777777" w:rsidR="006B28C6" w:rsidRPr="00FE1E05" w:rsidRDefault="006B28C6" w:rsidP="006B28C6">
      <w:pPr>
        <w:spacing w:after="0" w:line="240" w:lineRule="auto"/>
        <w:jc w:val="both"/>
        <w:rPr>
          <w:rFonts w:ascii="Arial" w:hAnsi="Arial" w:cs="Arial"/>
        </w:rPr>
      </w:pPr>
      <w:r w:rsidRPr="00FE1E05">
        <w:rPr>
          <w:rFonts w:ascii="Arial" w:hAnsi="Arial" w:cs="Arial"/>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3CCC0ABD" w14:textId="77777777" w:rsidR="006B28C6" w:rsidRPr="00FE1E05" w:rsidRDefault="006B28C6" w:rsidP="006B28C6">
      <w:pPr>
        <w:spacing w:after="0" w:line="240" w:lineRule="auto"/>
        <w:jc w:val="both"/>
        <w:rPr>
          <w:rFonts w:ascii="Arial" w:hAnsi="Arial" w:cs="Arial"/>
        </w:rPr>
      </w:pPr>
    </w:p>
    <w:p w14:paraId="7AC4BE50" w14:textId="77777777" w:rsidR="006B28C6" w:rsidRDefault="006B28C6" w:rsidP="006B28C6">
      <w:pPr>
        <w:spacing w:after="0" w:line="240" w:lineRule="auto"/>
        <w:jc w:val="both"/>
        <w:rPr>
          <w:rFonts w:ascii="Arial" w:hAnsi="Arial" w:cs="Arial"/>
        </w:rPr>
      </w:pPr>
      <w:r w:rsidRPr="00FE1E05">
        <w:rPr>
          <w:rFonts w:ascii="Arial" w:hAnsi="Arial" w:cs="Arial"/>
        </w:rPr>
        <w:t>Consecuentemente, esta información contribuye al análisis más preciso de la situación financiera, grados y fuentes de riesgo y crecimiento potencial de negocio.</w:t>
      </w:r>
    </w:p>
    <w:p w14:paraId="68C5F21B" w14:textId="77777777" w:rsidR="006B28C6" w:rsidRDefault="006B28C6" w:rsidP="006B28C6">
      <w:pPr>
        <w:spacing w:after="0" w:line="240" w:lineRule="auto"/>
        <w:jc w:val="both"/>
        <w:rPr>
          <w:rFonts w:ascii="Arial" w:hAnsi="Arial" w:cs="Arial"/>
        </w:rPr>
      </w:pPr>
    </w:p>
    <w:p w14:paraId="0CE5D725" w14:textId="77777777" w:rsidR="006B28C6" w:rsidRPr="00FE1E05" w:rsidRDefault="006B28C6" w:rsidP="006B28C6">
      <w:pPr>
        <w:spacing w:after="0" w:line="240" w:lineRule="auto"/>
        <w:jc w:val="both"/>
        <w:rPr>
          <w:rFonts w:ascii="Arial" w:hAnsi="Arial" w:cs="Arial"/>
        </w:rPr>
      </w:pPr>
      <w:r>
        <w:rPr>
          <w:rFonts w:ascii="Arial" w:hAnsi="Arial" w:cs="Arial"/>
        </w:rPr>
        <w:t>No aplica</w:t>
      </w:r>
    </w:p>
    <w:p w14:paraId="687B580B" w14:textId="77777777" w:rsidR="006B28C6" w:rsidRDefault="006B28C6" w:rsidP="006B28C6">
      <w:pPr>
        <w:spacing w:after="0" w:line="240" w:lineRule="auto"/>
        <w:jc w:val="both"/>
        <w:rPr>
          <w:rFonts w:ascii="Arial" w:hAnsi="Arial" w:cs="Arial"/>
        </w:rPr>
      </w:pPr>
    </w:p>
    <w:p w14:paraId="4C20BA15" w14:textId="77777777" w:rsidR="006B28C6" w:rsidRDefault="006B28C6" w:rsidP="006B28C6">
      <w:pPr>
        <w:spacing w:after="0" w:line="240" w:lineRule="auto"/>
        <w:jc w:val="both"/>
        <w:rPr>
          <w:rFonts w:ascii="Arial" w:hAnsi="Arial" w:cs="Arial"/>
        </w:rPr>
      </w:pPr>
    </w:p>
    <w:p w14:paraId="029633BF" w14:textId="77777777" w:rsidR="006B28C6" w:rsidRDefault="006B28C6" w:rsidP="006B28C6">
      <w:pPr>
        <w:spacing w:after="0" w:line="240" w:lineRule="auto"/>
        <w:jc w:val="both"/>
        <w:rPr>
          <w:rFonts w:ascii="Arial" w:hAnsi="Arial" w:cs="Arial"/>
        </w:rPr>
      </w:pPr>
    </w:p>
    <w:p w14:paraId="14CF1B01" w14:textId="77777777" w:rsidR="006B28C6" w:rsidRDefault="006B28C6" w:rsidP="006B28C6">
      <w:pPr>
        <w:spacing w:after="0" w:line="240" w:lineRule="auto"/>
        <w:jc w:val="both"/>
        <w:rPr>
          <w:rFonts w:ascii="Arial" w:hAnsi="Arial" w:cs="Arial"/>
        </w:rPr>
      </w:pPr>
    </w:p>
    <w:p w14:paraId="3B6ABCD4" w14:textId="77777777" w:rsidR="006B28C6" w:rsidRDefault="006B28C6" w:rsidP="006B28C6">
      <w:pPr>
        <w:spacing w:after="0" w:line="240" w:lineRule="auto"/>
        <w:jc w:val="both"/>
        <w:rPr>
          <w:rFonts w:ascii="Arial" w:hAnsi="Arial" w:cs="Arial"/>
        </w:rPr>
      </w:pPr>
    </w:p>
    <w:p w14:paraId="4F0F40A6" w14:textId="77777777" w:rsidR="006B28C6" w:rsidRPr="00FE1E05" w:rsidRDefault="006B28C6" w:rsidP="006B28C6">
      <w:pPr>
        <w:spacing w:after="0" w:line="240" w:lineRule="auto"/>
        <w:jc w:val="both"/>
        <w:rPr>
          <w:rFonts w:ascii="Arial" w:hAnsi="Arial" w:cs="Arial"/>
        </w:rPr>
      </w:pPr>
    </w:p>
    <w:p w14:paraId="5EED8146" w14:textId="77777777" w:rsidR="006B28C6" w:rsidRPr="00FE1E05" w:rsidRDefault="006B28C6" w:rsidP="006B28C6">
      <w:pPr>
        <w:spacing w:after="0" w:line="240" w:lineRule="auto"/>
        <w:jc w:val="both"/>
        <w:rPr>
          <w:rFonts w:ascii="Arial" w:hAnsi="Arial" w:cs="Arial"/>
          <w:b/>
        </w:rPr>
      </w:pPr>
      <w:r w:rsidRPr="00FE1E05">
        <w:rPr>
          <w:rFonts w:ascii="Arial" w:hAnsi="Arial" w:cs="Arial"/>
          <w:b/>
        </w:rPr>
        <w:lastRenderedPageBreak/>
        <w:t>15. Eventos Posteriores al Cierre:</w:t>
      </w:r>
    </w:p>
    <w:p w14:paraId="58854E1E" w14:textId="77777777" w:rsidR="006B28C6" w:rsidRPr="00FE1E05" w:rsidRDefault="006B28C6" w:rsidP="006B28C6">
      <w:pPr>
        <w:spacing w:after="0" w:line="240" w:lineRule="auto"/>
        <w:jc w:val="both"/>
        <w:rPr>
          <w:rFonts w:ascii="Arial" w:hAnsi="Arial" w:cs="Arial"/>
        </w:rPr>
      </w:pPr>
    </w:p>
    <w:p w14:paraId="0D12C020" w14:textId="4339CE44" w:rsidR="006B28C6" w:rsidRDefault="006B28C6" w:rsidP="006B28C6">
      <w:pPr>
        <w:spacing w:after="0" w:line="240" w:lineRule="auto"/>
        <w:jc w:val="both"/>
        <w:rPr>
          <w:rFonts w:ascii="Arial" w:hAnsi="Arial" w:cs="Arial"/>
        </w:rPr>
      </w:pPr>
      <w:r w:rsidRPr="00FE1E05">
        <w:rPr>
          <w:rFonts w:ascii="Arial" w:hAnsi="Arial" w:cs="Arial"/>
        </w:rPr>
        <w:t>El ente público informará el efecto en sus estados financieros de aquellos hechos ocurridos en el período posterior al que informa, que proporcionan mayor evidencia sobre eventos que le afecten económicamente y que no se conocían a la fecha de cierre.</w:t>
      </w:r>
      <w:r w:rsidRPr="00FE1E05">
        <w:rPr>
          <w:rFonts w:ascii="Arial" w:hAnsi="Arial" w:cs="Arial"/>
        </w:rPr>
        <w:cr/>
      </w:r>
    </w:p>
    <w:p w14:paraId="23613C55" w14:textId="77777777" w:rsidR="006B28C6" w:rsidRDefault="006B28C6" w:rsidP="006B28C6">
      <w:pPr>
        <w:spacing w:after="0" w:line="240" w:lineRule="auto"/>
        <w:jc w:val="both"/>
        <w:rPr>
          <w:rFonts w:ascii="Arial" w:hAnsi="Arial" w:cs="Arial"/>
        </w:rPr>
      </w:pPr>
      <w:r>
        <w:rPr>
          <w:rFonts w:ascii="Arial" w:hAnsi="Arial" w:cs="Arial"/>
        </w:rPr>
        <w:t>No aplica</w:t>
      </w:r>
    </w:p>
    <w:p w14:paraId="64543EE6" w14:textId="77777777" w:rsidR="006B28C6" w:rsidRPr="00FE1E05" w:rsidRDefault="006B28C6" w:rsidP="006B28C6">
      <w:pPr>
        <w:spacing w:after="0" w:line="240" w:lineRule="auto"/>
        <w:jc w:val="both"/>
        <w:rPr>
          <w:rFonts w:ascii="Arial" w:hAnsi="Arial" w:cs="Arial"/>
        </w:rPr>
      </w:pPr>
    </w:p>
    <w:p w14:paraId="0EFDFC56" w14:textId="77777777" w:rsidR="006B28C6" w:rsidRPr="00FE1E05" w:rsidRDefault="006B28C6" w:rsidP="006B28C6">
      <w:pPr>
        <w:spacing w:after="0" w:line="240" w:lineRule="auto"/>
        <w:jc w:val="both"/>
        <w:rPr>
          <w:rFonts w:ascii="Arial" w:hAnsi="Arial" w:cs="Arial"/>
          <w:b/>
        </w:rPr>
      </w:pPr>
      <w:r w:rsidRPr="00FE1E05">
        <w:rPr>
          <w:rFonts w:ascii="Arial" w:hAnsi="Arial" w:cs="Arial"/>
          <w:b/>
        </w:rPr>
        <w:t>16. Partes Relacionadas:</w:t>
      </w:r>
    </w:p>
    <w:p w14:paraId="40C62F9B" w14:textId="77777777" w:rsidR="006B28C6" w:rsidRPr="00FE1E05" w:rsidRDefault="006B28C6" w:rsidP="006B28C6">
      <w:pPr>
        <w:spacing w:after="0" w:line="240" w:lineRule="auto"/>
        <w:jc w:val="both"/>
        <w:rPr>
          <w:rFonts w:ascii="Arial" w:hAnsi="Arial" w:cs="Arial"/>
        </w:rPr>
      </w:pPr>
    </w:p>
    <w:p w14:paraId="0E1D2846" w14:textId="77777777" w:rsidR="006B28C6" w:rsidRDefault="006B28C6" w:rsidP="006B28C6">
      <w:pPr>
        <w:spacing w:after="0" w:line="240" w:lineRule="auto"/>
        <w:jc w:val="both"/>
        <w:rPr>
          <w:rFonts w:ascii="Arial" w:hAnsi="Arial" w:cs="Arial"/>
        </w:rPr>
      </w:pPr>
      <w:r w:rsidRPr="00FE1E05">
        <w:rPr>
          <w:rFonts w:ascii="Arial" w:hAnsi="Arial" w:cs="Arial"/>
        </w:rPr>
        <w:t>Se debe establecer por escrito que no existen partes relacionadas que pudieran ejercer influencia significativa sobre la toma de decisiones financieras y operativas:</w:t>
      </w:r>
    </w:p>
    <w:p w14:paraId="0F9ECC8A" w14:textId="77777777" w:rsidR="006B28C6" w:rsidRPr="00FE1E05" w:rsidRDefault="006B28C6" w:rsidP="006B28C6">
      <w:pPr>
        <w:spacing w:after="0" w:line="240" w:lineRule="auto"/>
        <w:jc w:val="both"/>
        <w:rPr>
          <w:rFonts w:ascii="Arial" w:hAnsi="Arial" w:cs="Arial"/>
        </w:rPr>
      </w:pPr>
      <w:r>
        <w:rPr>
          <w:rFonts w:ascii="Arial" w:hAnsi="Arial" w:cs="Arial"/>
        </w:rPr>
        <w:t>No aplica</w:t>
      </w:r>
    </w:p>
    <w:p w14:paraId="5A198C12" w14:textId="77777777" w:rsidR="006B28C6" w:rsidRPr="00FE1E05" w:rsidRDefault="006B28C6" w:rsidP="006B28C6">
      <w:pPr>
        <w:spacing w:after="0" w:line="240" w:lineRule="auto"/>
        <w:jc w:val="both"/>
        <w:rPr>
          <w:rFonts w:ascii="Arial" w:hAnsi="Arial" w:cs="Arial"/>
        </w:rPr>
      </w:pPr>
    </w:p>
    <w:p w14:paraId="211F6263" w14:textId="77777777" w:rsidR="006B28C6" w:rsidRPr="00FE1E05" w:rsidRDefault="006B28C6" w:rsidP="006B28C6">
      <w:pPr>
        <w:spacing w:after="0" w:line="240" w:lineRule="auto"/>
        <w:jc w:val="both"/>
        <w:rPr>
          <w:rFonts w:ascii="Arial" w:hAnsi="Arial" w:cs="Arial"/>
          <w:b/>
        </w:rPr>
      </w:pPr>
      <w:r w:rsidRPr="00FE1E05">
        <w:rPr>
          <w:rFonts w:ascii="Arial" w:hAnsi="Arial" w:cs="Arial"/>
          <w:b/>
        </w:rPr>
        <w:t>17. Responsabilidad sobre la presentación razonable de los Estados Financieros:</w:t>
      </w:r>
    </w:p>
    <w:p w14:paraId="4C0E2D41" w14:textId="77777777" w:rsidR="006B28C6" w:rsidRDefault="006B28C6" w:rsidP="006B28C6">
      <w:pPr>
        <w:spacing w:after="0" w:line="240" w:lineRule="auto"/>
        <w:jc w:val="both"/>
        <w:rPr>
          <w:rFonts w:ascii="Arial" w:hAnsi="Arial" w:cs="Arial"/>
        </w:rPr>
      </w:pPr>
      <w:r w:rsidRPr="00FE1E05">
        <w:rPr>
          <w:rFonts w:ascii="Arial" w:hAnsi="Arial" w:cs="Arial"/>
        </w:rPr>
        <w:t xml:space="preserve">Los Estados Financieros deberán estar rubricados en cada página de </w:t>
      </w:r>
      <w:proofErr w:type="gramStart"/>
      <w:r w:rsidRPr="00FE1E05">
        <w:rPr>
          <w:rFonts w:ascii="Arial" w:hAnsi="Arial" w:cs="Arial"/>
        </w:rPr>
        <w:t>los mismos</w:t>
      </w:r>
      <w:proofErr w:type="gramEnd"/>
      <w:r w:rsidRPr="00FE1E05">
        <w:rPr>
          <w:rFonts w:ascii="Arial" w:hAnsi="Arial" w:cs="Arial"/>
        </w:rPr>
        <w:t xml:space="preserve"> e incluir al final la siguiente leyenda: “Bajo protesta de decir verdad declaramos que los </w:t>
      </w:r>
      <w:r>
        <w:rPr>
          <w:rFonts w:ascii="Arial" w:hAnsi="Arial" w:cs="Arial"/>
        </w:rPr>
        <w:t>Estados Financieros y sus notas</w:t>
      </w:r>
      <w:r w:rsidRPr="00FE1E05">
        <w:rPr>
          <w:rFonts w:ascii="Arial" w:hAnsi="Arial" w:cs="Arial"/>
        </w:rPr>
        <w:t xml:space="preserve"> son correctos</w:t>
      </w:r>
      <w:r>
        <w:rPr>
          <w:rFonts w:ascii="Arial" w:hAnsi="Arial" w:cs="Arial"/>
        </w:rPr>
        <w:t>, verídicos</w:t>
      </w:r>
      <w:r w:rsidRPr="00FE1E05">
        <w:rPr>
          <w:rFonts w:ascii="Arial" w:hAnsi="Arial" w:cs="Arial"/>
        </w:rPr>
        <w:t xml:space="preserve"> y son responsabilidad del emisor</w:t>
      </w:r>
      <w:r>
        <w:rPr>
          <w:rFonts w:ascii="Arial" w:hAnsi="Arial" w:cs="Arial"/>
        </w:rPr>
        <w:t>”</w:t>
      </w:r>
      <w:r w:rsidRPr="00FE1E05">
        <w:rPr>
          <w:rFonts w:ascii="Arial" w:hAnsi="Arial" w:cs="Arial"/>
        </w:rPr>
        <w:t>.</w:t>
      </w:r>
    </w:p>
    <w:p w14:paraId="56EB06C8" w14:textId="77777777" w:rsidR="006B28C6" w:rsidRDefault="006B28C6" w:rsidP="006B28C6">
      <w:pPr>
        <w:spacing w:after="0" w:line="240" w:lineRule="auto"/>
        <w:jc w:val="both"/>
        <w:rPr>
          <w:rFonts w:ascii="Arial" w:hAnsi="Arial" w:cs="Arial"/>
        </w:rPr>
      </w:pPr>
    </w:p>
    <w:p w14:paraId="116FFD47" w14:textId="77777777" w:rsidR="006B28C6" w:rsidRPr="00FE1E05" w:rsidRDefault="006B28C6" w:rsidP="006B28C6">
      <w:pPr>
        <w:pBdr>
          <w:bottom w:val="single" w:sz="12" w:space="1" w:color="auto"/>
        </w:pBdr>
        <w:spacing w:after="0" w:line="240" w:lineRule="auto"/>
        <w:jc w:val="both"/>
        <w:rPr>
          <w:rFonts w:ascii="Arial" w:hAnsi="Arial" w:cs="Arial"/>
        </w:rPr>
      </w:pPr>
    </w:p>
    <w:p w14:paraId="10543F5F" w14:textId="77777777" w:rsidR="006B28C6" w:rsidRPr="006B7B09" w:rsidRDefault="006B28C6" w:rsidP="006B28C6">
      <w:pPr>
        <w:spacing w:after="0" w:line="240" w:lineRule="auto"/>
        <w:jc w:val="both"/>
        <w:rPr>
          <w:rFonts w:ascii="Arial Narrow" w:hAnsi="Arial Narrow"/>
          <w:sz w:val="20"/>
          <w:szCs w:val="20"/>
        </w:rPr>
      </w:pPr>
    </w:p>
    <w:p w14:paraId="0B0FEA4B" w14:textId="77777777" w:rsidR="006B28C6" w:rsidRPr="006B7B09" w:rsidRDefault="006B28C6" w:rsidP="006B28C6">
      <w:pPr>
        <w:jc w:val="both"/>
        <w:rPr>
          <w:rFonts w:ascii="Arial Narrow" w:hAnsi="Arial Narrow"/>
          <w:b/>
          <w:sz w:val="20"/>
          <w:szCs w:val="20"/>
        </w:rPr>
      </w:pPr>
      <w:r w:rsidRPr="001D7EA3">
        <w:rPr>
          <w:rFonts w:ascii="Arial Narrow" w:hAnsi="Arial Narrow"/>
          <w:b/>
          <w:sz w:val="20"/>
          <w:szCs w:val="20"/>
        </w:rPr>
        <w:t>Recomendaciones</w:t>
      </w:r>
    </w:p>
    <w:p w14:paraId="7C9BFD5C" w14:textId="77777777" w:rsidR="006B28C6" w:rsidRPr="006B7B09" w:rsidRDefault="006B28C6" w:rsidP="006B28C6">
      <w:pPr>
        <w:jc w:val="both"/>
        <w:rPr>
          <w:rFonts w:ascii="Arial Narrow" w:hAnsi="Arial Narrow"/>
          <w:b/>
          <w:sz w:val="20"/>
          <w:szCs w:val="20"/>
        </w:rPr>
      </w:pPr>
      <w:r w:rsidRPr="006B7B09">
        <w:rPr>
          <w:rFonts w:ascii="Arial Narrow" w:hAnsi="Arial Narrow"/>
          <w:b/>
          <w:sz w:val="20"/>
          <w:szCs w:val="20"/>
        </w:rPr>
        <w:t xml:space="preserve">Nota 1: </w:t>
      </w:r>
      <w:r w:rsidRPr="007E1017">
        <w:rPr>
          <w:rFonts w:ascii="Arial Narrow" w:hAnsi="Arial Narrow"/>
          <w:sz w:val="20"/>
          <w:szCs w:val="20"/>
        </w:rPr>
        <w:t>Las notas de Gestión Administrativa sólo se presentarán en medio digital, las notas que no estén contempladas en el formato se agregarán libremente al mismo.</w:t>
      </w:r>
    </w:p>
    <w:p w14:paraId="0FD727BD" w14:textId="79CD2E6C" w:rsidR="006B28C6" w:rsidRPr="006B28C6" w:rsidRDefault="006B28C6" w:rsidP="006B28C6">
      <w:pPr>
        <w:pBdr>
          <w:bottom w:val="single" w:sz="12" w:space="1" w:color="auto"/>
        </w:pBdr>
        <w:jc w:val="both"/>
        <w:rPr>
          <w:rFonts w:ascii="Arial Narrow" w:hAnsi="Arial Narrow"/>
          <w:b/>
          <w:sz w:val="20"/>
          <w:szCs w:val="20"/>
        </w:rPr>
      </w:pPr>
      <w:r w:rsidRPr="006B7B09">
        <w:rPr>
          <w:rFonts w:ascii="Arial Narrow" w:hAnsi="Arial Narrow"/>
          <w:b/>
          <w:sz w:val="20"/>
          <w:szCs w:val="20"/>
        </w:rPr>
        <w:t>Nota 2</w:t>
      </w:r>
      <w:r w:rsidRPr="007E1017">
        <w:rPr>
          <w:rFonts w:ascii="Arial Narrow" w:hAnsi="Arial Narrow"/>
          <w:sz w:val="20"/>
          <w:szCs w:val="20"/>
        </w:rPr>
        <w:t>: Notas de Gestión Administrativa deberá llenar todos sus apartados, en caso de que no se tenga información por presentar en algún apartado se debe indicar con la leyenda</w:t>
      </w:r>
      <w:r w:rsidRPr="006B7B09">
        <w:rPr>
          <w:rFonts w:ascii="Arial Narrow" w:hAnsi="Arial Narrow"/>
          <w:b/>
          <w:sz w:val="20"/>
          <w:szCs w:val="20"/>
        </w:rPr>
        <w:t xml:space="preserve"> «No aplica»</w:t>
      </w:r>
      <w:r w:rsidR="006D085B" w:rsidRPr="006D085B">
        <w:rPr>
          <w:noProof/>
          <w:lang w:eastAsia="es-MX"/>
        </w:rPr>
        <mc:AlternateContent>
          <mc:Choice Requires="wps">
            <w:drawing>
              <wp:anchor distT="0" distB="0" distL="114300" distR="114300" simplePos="0" relativeHeight="251643392" behindDoc="0" locked="0" layoutInCell="1" allowOverlap="1" wp14:anchorId="7F2E9011" wp14:editId="3859DD47">
                <wp:simplePos x="0" y="0"/>
                <wp:positionH relativeFrom="column">
                  <wp:posOffset>12592050</wp:posOffset>
                </wp:positionH>
                <wp:positionV relativeFrom="paragraph">
                  <wp:posOffset>269875</wp:posOffset>
                </wp:positionV>
                <wp:extent cx="1512570" cy="739775"/>
                <wp:effectExtent l="0" t="0" r="0" b="317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739775"/>
                        </a:xfrm>
                        <a:prstGeom prst="rect">
                          <a:avLst/>
                        </a:prstGeom>
                        <a:noFill/>
                        <a:ln w="9525">
                          <a:noFill/>
                          <a:miter lim="800000"/>
                          <a:headEnd/>
                          <a:tailEnd/>
                        </a:ln>
                      </wps:spPr>
                      <wps:txbx>
                        <w:txbxContent>
                          <w:p w14:paraId="3FCFD5BF"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Revisó:</w:t>
                            </w:r>
                          </w:p>
                          <w:p w14:paraId="2347D1C3"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________________________</w:t>
                            </w:r>
                          </w:p>
                          <w:p w14:paraId="1546E35C"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 xml:space="preserve">Nombre, cargo firma y sello del Titular del Órgano </w:t>
                            </w:r>
                          </w:p>
                          <w:p w14:paraId="5B8CF8C4"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de Control Interno</w:t>
                            </w:r>
                          </w:p>
                        </w:txbxContent>
                      </wps:txbx>
                      <wps:bodyPr vertOverflow="clip" wrap="square" lIns="27432" tIns="22860" rIns="27432" bIns="0" anchor="t" upright="1"/>
                    </wps:wsp>
                  </a:graphicData>
                </a:graphic>
              </wp:anchor>
            </w:drawing>
          </mc:Choice>
          <mc:Fallback>
            <w:pict>
              <v:shapetype w14:anchorId="7F2E9011" id="_x0000_t202" coordsize="21600,21600" o:spt="202" path="m,l,21600r21600,l21600,xe">
                <v:stroke joinstyle="miter"/>
                <v:path gradientshapeok="t" o:connecttype="rect"/>
              </v:shapetype>
              <v:shape id="Text Box 8" o:spid="_x0000_s1026" type="#_x0000_t202" style="position:absolute;left:0;text-align:left;margin-left:991.5pt;margin-top:21.25pt;width:119.1pt;height:58.2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" filled="f" stroked="f">
                <v:textbox inset="2.16pt,1.8pt,2.16pt,0">
                  <w:txbxContent>
                    <w:p w14:paraId="3FCFD5BF"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Revisó:</w:t>
                      </w:r>
                    </w:p>
                    <w:p w14:paraId="2347D1C3"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________________________</w:t>
                      </w:r>
                    </w:p>
                    <w:p w14:paraId="1546E35C"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 xml:space="preserve">Nombre, cargo firma y sello del Titular del Órgano </w:t>
                      </w:r>
                    </w:p>
                    <w:p w14:paraId="5B8CF8C4"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de Control Interno</w:t>
                      </w:r>
                    </w:p>
                  </w:txbxContent>
                </v:textbox>
              </v:shape>
            </w:pict>
          </mc:Fallback>
        </mc:AlternateContent>
      </w:r>
      <w:r w:rsidR="006D085B" w:rsidRPr="006D085B">
        <w:rPr>
          <w:noProof/>
          <w:lang w:eastAsia="es-MX"/>
        </w:rPr>
        <mc:AlternateContent>
          <mc:Choice Requires="wps">
            <w:drawing>
              <wp:anchor distT="0" distB="0" distL="114300" distR="114300" simplePos="0" relativeHeight="251641344" behindDoc="0" locked="0" layoutInCell="1" allowOverlap="1" wp14:anchorId="6A8AC56E" wp14:editId="68C50897">
                <wp:simplePos x="0" y="0"/>
                <wp:positionH relativeFrom="column">
                  <wp:posOffset>8750300</wp:posOffset>
                </wp:positionH>
                <wp:positionV relativeFrom="paragraph">
                  <wp:posOffset>257175</wp:posOffset>
                </wp:positionV>
                <wp:extent cx="1461770" cy="628015"/>
                <wp:effectExtent l="0" t="0" r="5080" b="63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628015"/>
                        </a:xfrm>
                        <a:prstGeom prst="rect">
                          <a:avLst/>
                        </a:prstGeom>
                        <a:noFill/>
                        <a:ln w="9525">
                          <a:noFill/>
                          <a:miter lim="800000"/>
                          <a:headEnd/>
                          <a:tailEnd/>
                        </a:ln>
                      </wps:spPr>
                      <wps:txbx>
                        <w:txbxContent>
                          <w:p w14:paraId="3E0BBD5A"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Elaboró:</w:t>
                            </w:r>
                          </w:p>
                          <w:p w14:paraId="636C0C45"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________________________</w:t>
                            </w:r>
                          </w:p>
                          <w:p w14:paraId="431FA675"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Nombre, cargo, firma y sello del Tesorero Municipal</w:t>
                            </w:r>
                          </w:p>
                        </w:txbxContent>
                      </wps:txbx>
                      <wps:bodyPr vertOverflow="clip" wrap="square" lIns="27432" tIns="22860" rIns="27432" bIns="0" anchor="t" upright="1"/>
                    </wps:wsp>
                  </a:graphicData>
                </a:graphic>
              </wp:anchor>
            </w:drawing>
          </mc:Choice>
          <mc:Fallback>
            <w:pict>
              <v:shape w14:anchorId="6A8AC56E" id="_x0000_s1027" type="#_x0000_t202" style="position:absolute;left:0;text-align:left;margin-left:689pt;margin-top:20.25pt;width:115.1pt;height:49.4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" filled="f" stroked="f">
                <v:textbox inset="2.16pt,1.8pt,2.16pt,0">
                  <w:txbxContent>
                    <w:p w14:paraId="3E0BBD5A"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Elaboró:</w:t>
                      </w:r>
                    </w:p>
                    <w:p w14:paraId="636C0C45"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________________________</w:t>
                      </w:r>
                    </w:p>
                    <w:p w14:paraId="431FA675"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Nombre, cargo, firma y sello del Tesorero Municipal</w:t>
                      </w:r>
                    </w:p>
                  </w:txbxContent>
                </v:textbox>
              </v:shape>
            </w:pict>
          </mc:Fallback>
        </mc:AlternateContent>
      </w:r>
    </w:p>
    <w:p w14:paraId="4DD37D36" w14:textId="55A097D5" w:rsidR="006B28C6" w:rsidRPr="006B28C6" w:rsidRDefault="006B28C6" w:rsidP="006B28C6">
      <w:pPr>
        <w:spacing w:after="0" w:line="288" w:lineRule="auto"/>
        <w:jc w:val="both"/>
        <w:rPr>
          <w:rFonts w:ascii="Arial" w:hAnsi="Arial" w:cs="Arial"/>
          <w:color w:val="0D0D0D" w:themeColor="text1" w:themeTint="F2"/>
        </w:rPr>
      </w:pPr>
      <w:r w:rsidRPr="00374EA3">
        <w:rPr>
          <w:rFonts w:ascii="Arial" w:hAnsi="Arial" w:cs="Arial"/>
          <w:noProof/>
          <w:lang w:eastAsia="es-MX"/>
        </w:rPr>
        <mc:AlternateContent>
          <mc:Choice Requires="wps">
            <w:drawing>
              <wp:anchor distT="0" distB="0" distL="114300" distR="114300" simplePos="0" relativeHeight="251659264" behindDoc="0" locked="0" layoutInCell="1" allowOverlap="1" wp14:anchorId="2F243EA8" wp14:editId="1C84824F">
                <wp:simplePos x="0" y="0"/>
                <wp:positionH relativeFrom="column">
                  <wp:posOffset>17865725</wp:posOffset>
                </wp:positionH>
                <wp:positionV relativeFrom="paragraph">
                  <wp:posOffset>400685</wp:posOffset>
                </wp:positionV>
                <wp:extent cx="1875155" cy="80264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802640"/>
                        </a:xfrm>
                        <a:prstGeom prst="rect">
                          <a:avLst/>
                        </a:prstGeom>
                        <a:noFill/>
                        <a:ln w="9525">
                          <a:noFill/>
                          <a:miter lim="800000"/>
                          <a:headEnd/>
                          <a:tailEnd/>
                        </a:ln>
                      </wps:spPr>
                      <wps:txbx>
                        <w:txbxContent>
                          <w:p w14:paraId="1761D308" w14:textId="77777777" w:rsidR="006B28C6" w:rsidRDefault="006B28C6" w:rsidP="006B28C6">
                            <w:pPr>
                              <w:pStyle w:val="NormalWeb"/>
                              <w:bidi/>
                              <w:spacing w:before="0" w:beforeAutospacing="0" w:after="0" w:afterAutospacing="0"/>
                              <w:jc w:val="center"/>
                            </w:pPr>
                            <w:r>
                              <w:rPr>
                                <w:rFonts w:ascii="Arial" w:hAnsi="Arial" w:cs="Arial"/>
                                <w:b/>
                                <w:bCs/>
                                <w:color w:val="000000"/>
                                <w:sz w:val="18"/>
                                <w:szCs w:val="18"/>
                              </w:rPr>
                              <w:t xml:space="preserve">___________________________ </w:t>
                            </w:r>
                          </w:p>
                          <w:p w14:paraId="1EE9903B" w14:textId="77777777" w:rsidR="006B28C6" w:rsidRDefault="006B28C6" w:rsidP="006B28C6">
                            <w:pPr>
                              <w:pStyle w:val="NormalWeb"/>
                              <w:bidi/>
                              <w:spacing w:before="0" w:beforeAutospacing="0" w:after="0" w:afterAutospacing="0"/>
                              <w:jc w:val="center"/>
                            </w:pPr>
                            <w:r>
                              <w:rPr>
                                <w:rFonts w:ascii="Arial" w:hAnsi="Arial" w:cs="Arial"/>
                                <w:b/>
                                <w:bCs/>
                                <w:color w:val="000000"/>
                                <w:sz w:val="18"/>
                                <w:szCs w:val="18"/>
                              </w:rPr>
                              <w:t xml:space="preserve"> Contralor Interno</w:t>
                            </w:r>
                          </w:p>
                          <w:p w14:paraId="014EF55D" w14:textId="77777777" w:rsidR="006B28C6" w:rsidRDefault="006B28C6" w:rsidP="006B28C6">
                            <w:pPr>
                              <w:pStyle w:val="NormalWeb"/>
                              <w:bidi/>
                              <w:spacing w:before="0" w:beforeAutospacing="0" w:after="0" w:afterAutospacing="0"/>
                              <w:jc w:val="center"/>
                            </w:pPr>
                            <w:r>
                              <w:rPr>
                                <w:rFonts w:asciiTheme="minorHAnsi" w:hAnsi="Calibri" w:cstheme="minorBidi"/>
                                <w:b/>
                                <w:bCs/>
                                <w:sz w:val="20"/>
                                <w:szCs w:val="20"/>
                              </w:rPr>
                              <w:t>Nombre, cargo, firma y sello</w:t>
                            </w:r>
                          </w:p>
                        </w:txbxContent>
                      </wps:txbx>
                      <wps:bodyPr vertOverflow="clip" wrap="square" lIns="27432" tIns="22860" rIns="27432" bIns="0" anchor="t" upright="1"/>
                    </wps:wsp>
                  </a:graphicData>
                </a:graphic>
              </wp:anchor>
            </w:drawing>
          </mc:Choice>
          <mc:Fallback>
            <w:pict>
              <v:shape w14:anchorId="2F243EA8" id="_x0000_s1028" type="#_x0000_t202" style="position:absolute;left:0;text-align:left;margin-left:1406.75pt;margin-top:31.55pt;width:147.65pt;height:6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" filled="f" stroked="f">
                <v:textbox inset="2.16pt,1.8pt,2.16pt,0">
                  <w:txbxContent>
                    <w:p w14:paraId="1761D308" w14:textId="77777777" w:rsidR="006B28C6" w:rsidRDefault="006B28C6" w:rsidP="006B28C6">
                      <w:pPr>
                        <w:pStyle w:val="NormalWeb"/>
                        <w:bidi/>
                        <w:spacing w:before="0" w:beforeAutospacing="0" w:after="0" w:afterAutospacing="0"/>
                        <w:jc w:val="center"/>
                      </w:pPr>
                      <w:r>
                        <w:rPr>
                          <w:rFonts w:ascii="Arial" w:hAnsi="Arial" w:cs="Arial"/>
                          <w:b/>
                          <w:bCs/>
                          <w:color w:val="000000"/>
                          <w:sz w:val="18"/>
                          <w:szCs w:val="18"/>
                        </w:rPr>
                        <w:t xml:space="preserve">___________________________ </w:t>
                      </w:r>
                    </w:p>
                    <w:p w14:paraId="1EE9903B" w14:textId="77777777" w:rsidR="006B28C6" w:rsidRDefault="006B28C6" w:rsidP="006B28C6">
                      <w:pPr>
                        <w:pStyle w:val="NormalWeb"/>
                        <w:bidi/>
                        <w:spacing w:before="0" w:beforeAutospacing="0" w:after="0" w:afterAutospacing="0"/>
                        <w:jc w:val="center"/>
                      </w:pPr>
                      <w:r>
                        <w:rPr>
                          <w:rFonts w:ascii="Arial" w:hAnsi="Arial" w:cs="Arial"/>
                          <w:b/>
                          <w:bCs/>
                          <w:color w:val="000000"/>
                          <w:sz w:val="18"/>
                          <w:szCs w:val="18"/>
                        </w:rPr>
                        <w:t xml:space="preserve"> Contralor Interno</w:t>
                      </w:r>
                    </w:p>
                    <w:p w14:paraId="014EF55D" w14:textId="77777777" w:rsidR="006B28C6" w:rsidRDefault="006B28C6" w:rsidP="006B28C6">
                      <w:pPr>
                        <w:pStyle w:val="NormalWeb"/>
                        <w:bidi/>
                        <w:spacing w:before="0" w:beforeAutospacing="0" w:after="0" w:afterAutospacing="0"/>
                        <w:jc w:val="center"/>
                      </w:pPr>
                      <w:r>
                        <w:rPr>
                          <w:rFonts w:asciiTheme="minorHAnsi" w:hAnsi="Calibri" w:cstheme="minorBidi"/>
                          <w:b/>
                          <w:bCs/>
                          <w:sz w:val="20"/>
                          <w:szCs w:val="20"/>
                        </w:rPr>
                        <w:t>Nombre, cargo, firma y sello</w:t>
                      </w:r>
                    </w:p>
                  </w:txbxContent>
                </v:textbox>
              </v:shape>
            </w:pict>
          </mc:Fallback>
        </mc:AlternateContent>
      </w:r>
      <w:r w:rsidRPr="00374EA3">
        <w:rPr>
          <w:rFonts w:ascii="Arial" w:hAnsi="Arial" w:cs="Arial"/>
          <w:noProof/>
          <w:lang w:eastAsia="es-MX"/>
        </w:rPr>
        <mc:AlternateContent>
          <mc:Choice Requires="wps">
            <w:drawing>
              <wp:anchor distT="0" distB="0" distL="114300" distR="114300" simplePos="0" relativeHeight="251660288" behindDoc="0" locked="0" layoutInCell="1" allowOverlap="1" wp14:anchorId="2287CAEC" wp14:editId="4E807861">
                <wp:simplePos x="0" y="0"/>
                <wp:positionH relativeFrom="column">
                  <wp:posOffset>11998325</wp:posOffset>
                </wp:positionH>
                <wp:positionV relativeFrom="paragraph">
                  <wp:posOffset>247650</wp:posOffset>
                </wp:positionV>
                <wp:extent cx="1953260" cy="830580"/>
                <wp:effectExtent l="0" t="0" r="8890" b="762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830580"/>
                        </a:xfrm>
                        <a:prstGeom prst="rect">
                          <a:avLst/>
                        </a:prstGeom>
                        <a:noFill/>
                        <a:ln w="9525">
                          <a:noFill/>
                          <a:miter lim="800000"/>
                          <a:headEnd/>
                          <a:tailEnd/>
                        </a:ln>
                      </wps:spPr>
                      <wps:txbx>
                        <w:txbxContent>
                          <w:p w14:paraId="4D27A0AA" w14:textId="77777777" w:rsidR="006B28C6" w:rsidRDefault="006B28C6" w:rsidP="006B28C6">
                            <w:pPr>
                              <w:pStyle w:val="NormalWeb"/>
                              <w:bidi/>
                              <w:spacing w:before="0" w:beforeAutospacing="0" w:after="0" w:afterAutospacing="0"/>
                              <w:jc w:val="center"/>
                            </w:pPr>
                            <w:r>
                              <w:rPr>
                                <w:rFonts w:ascii="Arial" w:hAnsi="Arial" w:cs="Arial"/>
                                <w:b/>
                                <w:bCs/>
                                <w:color w:val="000000"/>
                                <w:sz w:val="18"/>
                                <w:szCs w:val="18"/>
                              </w:rPr>
                              <w:t xml:space="preserve">___________________________ </w:t>
                            </w:r>
                          </w:p>
                          <w:p w14:paraId="044B7639" w14:textId="77777777" w:rsidR="006B28C6" w:rsidRDefault="006B28C6" w:rsidP="006B28C6">
                            <w:pPr>
                              <w:pStyle w:val="NormalWeb"/>
                              <w:bidi/>
                              <w:spacing w:before="0" w:beforeAutospacing="0" w:after="0" w:afterAutospacing="0"/>
                              <w:jc w:val="center"/>
                            </w:pPr>
                            <w:r>
                              <w:rPr>
                                <w:rFonts w:ascii="Arial" w:hAnsi="Arial" w:cs="Arial"/>
                                <w:b/>
                                <w:bCs/>
                                <w:color w:val="000000"/>
                                <w:sz w:val="18"/>
                                <w:szCs w:val="18"/>
                              </w:rPr>
                              <w:t>Aprobado por</w:t>
                            </w:r>
                          </w:p>
                          <w:p w14:paraId="5E032D31" w14:textId="77777777" w:rsidR="006B28C6" w:rsidRDefault="006B28C6" w:rsidP="006B28C6">
                            <w:pPr>
                              <w:pStyle w:val="NormalWeb"/>
                              <w:bidi/>
                              <w:spacing w:before="0" w:beforeAutospacing="0" w:after="0" w:afterAutospacing="0"/>
                              <w:jc w:val="center"/>
                            </w:pPr>
                            <w:r>
                              <w:rPr>
                                <w:rFonts w:asciiTheme="minorHAnsi" w:hAnsi="Calibri" w:cstheme="minorBidi"/>
                                <w:b/>
                                <w:bCs/>
                                <w:sz w:val="20"/>
                                <w:szCs w:val="20"/>
                              </w:rPr>
                              <w:t>Nombre, cargo, firma y sello</w:t>
                            </w:r>
                          </w:p>
                        </w:txbxContent>
                      </wps:txbx>
                      <wps:bodyPr vertOverflow="clip" wrap="square" lIns="27432" tIns="22860" rIns="27432" bIns="0" anchor="t" upright="1"/>
                    </wps:wsp>
                  </a:graphicData>
                </a:graphic>
              </wp:anchor>
            </w:drawing>
          </mc:Choice>
          <mc:Fallback>
            <w:pict>
              <v:shape w14:anchorId="2287CAEC" id="_x0000_s1029" type="#_x0000_t202" style="position:absolute;left:0;text-align:left;margin-left:944.75pt;margin-top:19.5pt;width:153.8pt;height:6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" filled="f" stroked="f">
                <v:textbox inset="2.16pt,1.8pt,2.16pt,0">
                  <w:txbxContent>
                    <w:p w14:paraId="4D27A0AA" w14:textId="77777777" w:rsidR="006B28C6" w:rsidRDefault="006B28C6" w:rsidP="006B28C6">
                      <w:pPr>
                        <w:pStyle w:val="NormalWeb"/>
                        <w:bidi/>
                        <w:spacing w:before="0" w:beforeAutospacing="0" w:after="0" w:afterAutospacing="0"/>
                        <w:jc w:val="center"/>
                      </w:pPr>
                      <w:r>
                        <w:rPr>
                          <w:rFonts w:ascii="Arial" w:hAnsi="Arial" w:cs="Arial"/>
                          <w:b/>
                          <w:bCs/>
                          <w:color w:val="000000"/>
                          <w:sz w:val="18"/>
                          <w:szCs w:val="18"/>
                        </w:rPr>
                        <w:t xml:space="preserve">___________________________ </w:t>
                      </w:r>
                    </w:p>
                    <w:p w14:paraId="044B7639" w14:textId="77777777" w:rsidR="006B28C6" w:rsidRDefault="006B28C6" w:rsidP="006B28C6">
                      <w:pPr>
                        <w:pStyle w:val="NormalWeb"/>
                        <w:bidi/>
                        <w:spacing w:before="0" w:beforeAutospacing="0" w:after="0" w:afterAutospacing="0"/>
                        <w:jc w:val="center"/>
                      </w:pPr>
                      <w:r>
                        <w:rPr>
                          <w:rFonts w:ascii="Arial" w:hAnsi="Arial" w:cs="Arial"/>
                          <w:b/>
                          <w:bCs/>
                          <w:color w:val="000000"/>
                          <w:sz w:val="18"/>
                          <w:szCs w:val="18"/>
                        </w:rPr>
                        <w:t>Aprobado por</w:t>
                      </w:r>
                    </w:p>
                    <w:p w14:paraId="5E032D31" w14:textId="77777777" w:rsidR="006B28C6" w:rsidRDefault="006B28C6" w:rsidP="006B28C6">
                      <w:pPr>
                        <w:pStyle w:val="NormalWeb"/>
                        <w:bidi/>
                        <w:spacing w:before="0" w:beforeAutospacing="0" w:after="0" w:afterAutospacing="0"/>
                        <w:jc w:val="center"/>
                      </w:pPr>
                      <w:r>
                        <w:rPr>
                          <w:rFonts w:asciiTheme="minorHAnsi" w:hAnsi="Calibri" w:cstheme="minorBidi"/>
                          <w:b/>
                          <w:bCs/>
                          <w:sz w:val="20"/>
                          <w:szCs w:val="20"/>
                        </w:rPr>
                        <w:t>Nombre, cargo, firma y sello</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197075E" wp14:editId="0A026ABB">
                <wp:simplePos x="0" y="0"/>
                <wp:positionH relativeFrom="column">
                  <wp:posOffset>-276225</wp:posOffset>
                </wp:positionH>
                <wp:positionV relativeFrom="paragraph">
                  <wp:posOffset>256540</wp:posOffset>
                </wp:positionV>
                <wp:extent cx="2524125" cy="1200150"/>
                <wp:effectExtent l="0" t="0" r="28575" b="19050"/>
                <wp:wrapNone/>
                <wp:docPr id="966580046" name="Shape 1"/>
                <wp:cNvGraphicFramePr/>
                <a:graphic xmlns:a="http://schemas.openxmlformats.org/drawingml/2006/main">
                  <a:graphicData uri="http://schemas.microsoft.com/office/word/2010/wordprocessingShape">
                    <wps:wsp>
                      <wps:cNvSpPr/>
                      <wps:spPr>
                        <a:xfrm>
                          <a:off x="0" y="0"/>
                          <a:ext cx="2524125" cy="1200150"/>
                        </a:xfrm>
                        <a:prstGeom prst="rect">
                          <a:avLst/>
                        </a:prstGeom>
                        <a:noFill/>
                        <a:ln>
                          <a:solidFill>
                            <a:srgbClr val="FFFFFF"/>
                          </a:solidFill>
                          <a:prstDash val="solid"/>
                        </a:ln>
                      </wps:spPr>
                      <wps:txbx>
                        <w:txbxContent>
                          <w:p w14:paraId="3AE98B64" w14:textId="77777777" w:rsidR="006B28C6" w:rsidRDefault="006B28C6" w:rsidP="006B28C6">
                            <w:pPr>
                              <w:jc w:val="center"/>
                              <w:rPr>
                                <w:rFonts w:ascii="Arial" w:hAnsi="Arial"/>
                                <w:b/>
                                <w:bCs/>
                                <w:color w:val="000000"/>
                                <w:sz w:val="14"/>
                                <w:szCs w:val="14"/>
                                <w:lang w:val="en-US"/>
                              </w:rPr>
                            </w:pPr>
                            <w:r>
                              <w:rPr>
                                <w:rFonts w:ascii="Arial" w:hAnsi="Arial"/>
                                <w:b/>
                                <w:bCs/>
                                <w:color w:val="000000"/>
                                <w:sz w:val="14"/>
                                <w:szCs w:val="14"/>
                                <w:lang w:val="en-US"/>
                              </w:rPr>
                              <w:t>ELABORÓ</w:t>
                            </w:r>
                            <w:r>
                              <w:rPr>
                                <w:rFonts w:ascii="Arial" w:hAnsi="Arial"/>
                                <w:b/>
                                <w:bCs/>
                                <w:color w:val="000000"/>
                                <w:sz w:val="14"/>
                                <w:szCs w:val="14"/>
                                <w:lang w:val="en-US"/>
                              </w:rPr>
                              <w:br/>
                            </w:r>
                            <w:r>
                              <w:rPr>
                                <w:rFonts w:ascii="Arial" w:hAnsi="Arial"/>
                                <w:b/>
                                <w:bCs/>
                                <w:color w:val="000000"/>
                                <w:sz w:val="14"/>
                                <w:szCs w:val="14"/>
                                <w:lang w:val="en-US"/>
                              </w:rPr>
                              <w:br/>
                            </w:r>
                            <w:r>
                              <w:rPr>
                                <w:rFonts w:ascii="Arial" w:hAnsi="Arial"/>
                                <w:b/>
                                <w:bCs/>
                                <w:color w:val="000000"/>
                                <w:sz w:val="14"/>
                                <w:szCs w:val="14"/>
                                <w:lang w:val="en-US"/>
                              </w:rPr>
                              <w:br/>
                              <w:t>__________________________________</w:t>
                            </w:r>
                            <w:r>
                              <w:rPr>
                                <w:rFonts w:ascii="Arial" w:hAnsi="Arial"/>
                                <w:b/>
                                <w:bCs/>
                                <w:color w:val="000000"/>
                                <w:sz w:val="14"/>
                                <w:szCs w:val="14"/>
                                <w:lang w:val="en-US"/>
                              </w:rPr>
                              <w:br/>
                              <w:t>C. ZENAIDO SOLANO DIAZ</w:t>
                            </w:r>
                            <w:r>
                              <w:rPr>
                                <w:rFonts w:ascii="Arial" w:hAnsi="Arial"/>
                                <w:b/>
                                <w:bCs/>
                                <w:color w:val="000000"/>
                                <w:sz w:val="14"/>
                                <w:szCs w:val="14"/>
                                <w:lang w:val="en-US"/>
                              </w:rPr>
                              <w:br/>
                              <w:t>TESORERO MUNICIPAL</w:t>
                            </w:r>
                          </w:p>
                        </w:txbxContent>
                      </wps:txbx>
                      <wps:bodyPr rtlCol="0" anchor="ctr"/>
                    </wps:wsp>
                  </a:graphicData>
                </a:graphic>
              </wp:anchor>
            </w:drawing>
          </mc:Choice>
          <mc:Fallback>
            <w:pict>
              <v:rect w14:anchorId="3197075E" id="Shape 1" o:spid="_x0000_s1030" style="position:absolute;left:0;text-align:left;margin-left:-21.75pt;margin-top:20.2pt;width:198.75pt;height:9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" filled="f" strokecolor="white">
                <v:textbox>
                  <w:txbxContent>
                    <w:p w14:paraId="3AE98B64" w14:textId="77777777" w:rsidR="006B28C6" w:rsidRDefault="006B28C6" w:rsidP="006B28C6">
                      <w:pPr>
                        <w:jc w:val="center"/>
                        <w:rPr>
                          <w:rFonts w:ascii="Arial" w:hAnsi="Arial"/>
                          <w:b/>
                          <w:bCs/>
                          <w:color w:val="000000"/>
                          <w:sz w:val="14"/>
                          <w:szCs w:val="14"/>
                          <w:lang w:val="en-US"/>
                        </w:rPr>
                      </w:pPr>
                      <w:r>
                        <w:rPr>
                          <w:rFonts w:ascii="Arial" w:hAnsi="Arial"/>
                          <w:b/>
                          <w:bCs/>
                          <w:color w:val="000000"/>
                          <w:sz w:val="14"/>
                          <w:szCs w:val="14"/>
                          <w:lang w:val="en-US"/>
                        </w:rPr>
                        <w:t>ELABORÓ</w:t>
                      </w:r>
                      <w:r>
                        <w:rPr>
                          <w:rFonts w:ascii="Arial" w:hAnsi="Arial"/>
                          <w:b/>
                          <w:bCs/>
                          <w:color w:val="000000"/>
                          <w:sz w:val="14"/>
                          <w:szCs w:val="14"/>
                          <w:lang w:val="en-US"/>
                        </w:rPr>
                        <w:br/>
                      </w:r>
                      <w:r>
                        <w:rPr>
                          <w:rFonts w:ascii="Arial" w:hAnsi="Arial"/>
                          <w:b/>
                          <w:bCs/>
                          <w:color w:val="000000"/>
                          <w:sz w:val="14"/>
                          <w:szCs w:val="14"/>
                          <w:lang w:val="en-US"/>
                        </w:rPr>
                        <w:br/>
                      </w:r>
                      <w:r>
                        <w:rPr>
                          <w:rFonts w:ascii="Arial" w:hAnsi="Arial"/>
                          <w:b/>
                          <w:bCs/>
                          <w:color w:val="000000"/>
                          <w:sz w:val="14"/>
                          <w:szCs w:val="14"/>
                          <w:lang w:val="en-US"/>
                        </w:rPr>
                        <w:br/>
                        <w:t>__________________________________</w:t>
                      </w:r>
                      <w:r>
                        <w:rPr>
                          <w:rFonts w:ascii="Arial" w:hAnsi="Arial"/>
                          <w:b/>
                          <w:bCs/>
                          <w:color w:val="000000"/>
                          <w:sz w:val="14"/>
                          <w:szCs w:val="14"/>
                          <w:lang w:val="en-US"/>
                        </w:rPr>
                        <w:br/>
                        <w:t>C. ZENAIDO SOLANO DIAZ</w:t>
                      </w:r>
                      <w:r>
                        <w:rPr>
                          <w:rFonts w:ascii="Arial" w:hAnsi="Arial"/>
                          <w:b/>
                          <w:bCs/>
                          <w:color w:val="000000"/>
                          <w:sz w:val="14"/>
                          <w:szCs w:val="14"/>
                          <w:lang w:val="en-US"/>
                        </w:rPr>
                        <w:br/>
                        <w:t>TESORERO MUNICIPAL</w:t>
                      </w:r>
                    </w:p>
                  </w:txbxContent>
                </v:textbox>
              </v:rect>
            </w:pict>
          </mc:Fallback>
        </mc:AlternateContent>
      </w:r>
    </w:p>
    <w:p w14:paraId="457755E3"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r>
        <w:rPr>
          <w:noProof/>
        </w:rPr>
        <mc:AlternateContent>
          <mc:Choice Requires="wps">
            <w:drawing>
              <wp:anchor distT="0" distB="0" distL="114300" distR="114300" simplePos="0" relativeHeight="251662336" behindDoc="0" locked="0" layoutInCell="1" allowOverlap="1" wp14:anchorId="19C549A6" wp14:editId="40A7243F">
                <wp:simplePos x="0" y="0"/>
                <wp:positionH relativeFrom="column">
                  <wp:posOffset>3333115</wp:posOffset>
                </wp:positionH>
                <wp:positionV relativeFrom="paragraph">
                  <wp:posOffset>66675</wp:posOffset>
                </wp:positionV>
                <wp:extent cx="2209801" cy="1085850"/>
                <wp:effectExtent l="0" t="0" r="19050" b="19050"/>
                <wp:wrapNone/>
                <wp:docPr id="3" name="Shape 1">
                  <a:extLst xmlns:a="http://schemas.openxmlformats.org/drawingml/2006/main">
                    <a:ext uri="{FF2B5EF4-FFF2-40B4-BE49-F238E27FC236}">
                      <a16:creationId xmlns:a16="http://schemas.microsoft.com/office/drawing/2014/main" id="{1831F3AF-8264-4C94-99A4-821413054D89}"/>
                    </a:ext>
                  </a:extLst>
                </wp:docPr>
                <wp:cNvGraphicFramePr/>
                <a:graphic xmlns:a="http://schemas.openxmlformats.org/drawingml/2006/main">
                  <a:graphicData uri="http://schemas.microsoft.com/office/word/2010/wordprocessingShape">
                    <wps:wsp>
                      <wps:cNvSpPr/>
                      <wps:spPr>
                        <a:xfrm>
                          <a:off x="0" y="0"/>
                          <a:ext cx="2209801" cy="1085850"/>
                        </a:xfrm>
                        <a:prstGeom prst="rect">
                          <a:avLst/>
                        </a:prstGeom>
                        <a:noFill/>
                        <a:ln>
                          <a:solidFill>
                            <a:srgbClr val="FFFFFF"/>
                          </a:solidFill>
                          <a:prstDash val="solid"/>
                        </a:ln>
                      </wps:spPr>
                      <wps:txbx>
                        <w:txbxContent>
                          <w:p w14:paraId="2C9545F5" w14:textId="77777777" w:rsidR="006B28C6" w:rsidRDefault="006B28C6" w:rsidP="006B28C6">
                            <w:pPr>
                              <w:jc w:val="center"/>
                              <w:rPr>
                                <w:rFonts w:ascii="Arial" w:hAnsi="Arial"/>
                                <w:b/>
                                <w:bCs/>
                                <w:color w:val="000000"/>
                                <w:sz w:val="14"/>
                                <w:szCs w:val="14"/>
                                <w:lang w:val="en-US"/>
                              </w:rPr>
                            </w:pPr>
                            <w:r>
                              <w:rPr>
                                <w:rFonts w:ascii="Arial" w:hAnsi="Arial"/>
                                <w:b/>
                                <w:bCs/>
                                <w:color w:val="000000"/>
                                <w:sz w:val="14"/>
                                <w:szCs w:val="14"/>
                                <w:lang w:val="en-US"/>
                              </w:rPr>
                              <w:t>REVISO</w:t>
                            </w:r>
                            <w:r>
                              <w:rPr>
                                <w:rFonts w:ascii="Arial" w:hAnsi="Arial"/>
                                <w:b/>
                                <w:bCs/>
                                <w:color w:val="000000"/>
                                <w:sz w:val="14"/>
                                <w:szCs w:val="14"/>
                                <w:lang w:val="en-US"/>
                              </w:rPr>
                              <w:br/>
                            </w:r>
                            <w:r>
                              <w:rPr>
                                <w:rFonts w:ascii="Arial" w:hAnsi="Arial"/>
                                <w:b/>
                                <w:bCs/>
                                <w:color w:val="000000"/>
                                <w:sz w:val="14"/>
                                <w:szCs w:val="14"/>
                                <w:lang w:val="en-US"/>
                              </w:rPr>
                              <w:br/>
                            </w:r>
                            <w:r>
                              <w:rPr>
                                <w:rFonts w:ascii="Arial" w:hAnsi="Arial"/>
                                <w:b/>
                                <w:bCs/>
                                <w:color w:val="000000"/>
                                <w:sz w:val="14"/>
                                <w:szCs w:val="14"/>
                                <w:lang w:val="en-US"/>
                              </w:rPr>
                              <w:br/>
                              <w:t>__________________________________</w:t>
                            </w:r>
                            <w:r>
                              <w:rPr>
                                <w:rFonts w:ascii="Arial" w:hAnsi="Arial"/>
                                <w:b/>
                                <w:bCs/>
                                <w:color w:val="000000"/>
                                <w:sz w:val="14"/>
                                <w:szCs w:val="14"/>
                                <w:lang w:val="en-US"/>
                              </w:rPr>
                              <w:br/>
                              <w:t>C.P BIANCA ANEL ESTRADA LOZANO</w:t>
                            </w:r>
                            <w:r>
                              <w:rPr>
                                <w:rFonts w:ascii="Arial" w:hAnsi="Arial"/>
                                <w:b/>
                                <w:bCs/>
                                <w:color w:val="000000"/>
                                <w:sz w:val="14"/>
                                <w:szCs w:val="14"/>
                                <w:lang w:val="en-US"/>
                              </w:rPr>
                              <w:br/>
                              <w:t>TITULAR DEL ORGANO DE CONTROL INTERNO</w:t>
                            </w:r>
                          </w:p>
                        </w:txbxContent>
                      </wps:txbx>
                      <wps:bodyPr rtlCol="0" anchor="ctr"/>
                    </wps:wsp>
                  </a:graphicData>
                </a:graphic>
              </wp:anchor>
            </w:drawing>
          </mc:Choice>
          <mc:Fallback>
            <w:pict>
              <v:rect w14:anchorId="19C549A6" id="_x0000_s1031" style="position:absolute;left:0;text-align:left;margin-left:262.45pt;margin-top:5.25pt;width:174pt;height:8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" filled="f" strokecolor="white">
                <v:textbox>
                  <w:txbxContent>
                    <w:p w14:paraId="2C9545F5" w14:textId="77777777" w:rsidR="006B28C6" w:rsidRDefault="006B28C6" w:rsidP="006B28C6">
                      <w:pPr>
                        <w:jc w:val="center"/>
                        <w:rPr>
                          <w:rFonts w:ascii="Arial" w:hAnsi="Arial"/>
                          <w:b/>
                          <w:bCs/>
                          <w:color w:val="000000"/>
                          <w:sz w:val="14"/>
                          <w:szCs w:val="14"/>
                          <w:lang w:val="en-US"/>
                        </w:rPr>
                      </w:pPr>
                      <w:r>
                        <w:rPr>
                          <w:rFonts w:ascii="Arial" w:hAnsi="Arial"/>
                          <w:b/>
                          <w:bCs/>
                          <w:color w:val="000000"/>
                          <w:sz w:val="14"/>
                          <w:szCs w:val="14"/>
                          <w:lang w:val="en-US"/>
                        </w:rPr>
                        <w:t>REVISO</w:t>
                      </w:r>
                      <w:r>
                        <w:rPr>
                          <w:rFonts w:ascii="Arial" w:hAnsi="Arial"/>
                          <w:b/>
                          <w:bCs/>
                          <w:color w:val="000000"/>
                          <w:sz w:val="14"/>
                          <w:szCs w:val="14"/>
                          <w:lang w:val="en-US"/>
                        </w:rPr>
                        <w:br/>
                      </w:r>
                      <w:r>
                        <w:rPr>
                          <w:rFonts w:ascii="Arial" w:hAnsi="Arial"/>
                          <w:b/>
                          <w:bCs/>
                          <w:color w:val="000000"/>
                          <w:sz w:val="14"/>
                          <w:szCs w:val="14"/>
                          <w:lang w:val="en-US"/>
                        </w:rPr>
                        <w:br/>
                      </w:r>
                      <w:r>
                        <w:rPr>
                          <w:rFonts w:ascii="Arial" w:hAnsi="Arial"/>
                          <w:b/>
                          <w:bCs/>
                          <w:color w:val="000000"/>
                          <w:sz w:val="14"/>
                          <w:szCs w:val="14"/>
                          <w:lang w:val="en-US"/>
                        </w:rPr>
                        <w:br/>
                        <w:t>__________________________________</w:t>
                      </w:r>
                      <w:r>
                        <w:rPr>
                          <w:rFonts w:ascii="Arial" w:hAnsi="Arial"/>
                          <w:b/>
                          <w:bCs/>
                          <w:color w:val="000000"/>
                          <w:sz w:val="14"/>
                          <w:szCs w:val="14"/>
                          <w:lang w:val="en-US"/>
                        </w:rPr>
                        <w:br/>
                        <w:t>C.P BIANCA ANEL ESTRADA LOZANO</w:t>
                      </w:r>
                      <w:r>
                        <w:rPr>
                          <w:rFonts w:ascii="Arial" w:hAnsi="Arial"/>
                          <w:b/>
                          <w:bCs/>
                          <w:color w:val="000000"/>
                          <w:sz w:val="14"/>
                          <w:szCs w:val="14"/>
                          <w:lang w:val="en-US"/>
                        </w:rPr>
                        <w:br/>
                        <w:t>TITULAR DEL ORGANO DE CONTROL INTERNO</w:t>
                      </w:r>
                    </w:p>
                  </w:txbxContent>
                </v:textbox>
              </v:rect>
            </w:pict>
          </mc:Fallback>
        </mc:AlternateContent>
      </w:r>
    </w:p>
    <w:p w14:paraId="0E26B411"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7DD6B867"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316D4B85"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48F6E9C9"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43738DE6"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43178E24"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79B4CFE5"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289875B6"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7BE881C8"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21C7DE7A"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0BAEBBE0"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r>
        <w:rPr>
          <w:noProof/>
        </w:rPr>
        <mc:AlternateContent>
          <mc:Choice Requires="wps">
            <w:drawing>
              <wp:anchor distT="0" distB="0" distL="114300" distR="114300" simplePos="0" relativeHeight="251664384" behindDoc="0" locked="0" layoutInCell="1" allowOverlap="1" wp14:anchorId="67264E8A" wp14:editId="439FF32D">
                <wp:simplePos x="0" y="0"/>
                <wp:positionH relativeFrom="column">
                  <wp:posOffset>3209925</wp:posOffset>
                </wp:positionH>
                <wp:positionV relativeFrom="paragraph">
                  <wp:posOffset>10160</wp:posOffset>
                </wp:positionV>
                <wp:extent cx="2190750" cy="1085850"/>
                <wp:effectExtent l="0" t="0" r="19050" b="19050"/>
                <wp:wrapNone/>
                <wp:docPr id="5" name="Shape 1">
                  <a:extLst xmlns:a="http://schemas.openxmlformats.org/drawingml/2006/main">
                    <a:ext uri="{FF2B5EF4-FFF2-40B4-BE49-F238E27FC236}">
                      <a16:creationId xmlns:a16="http://schemas.microsoft.com/office/drawing/2014/main" id="{26E1C7B1-F11B-4F7D-90E3-65BA79B21BA9}"/>
                    </a:ext>
                  </a:extLst>
                </wp:docPr>
                <wp:cNvGraphicFramePr/>
                <a:graphic xmlns:a="http://schemas.openxmlformats.org/drawingml/2006/main">
                  <a:graphicData uri="http://schemas.microsoft.com/office/word/2010/wordprocessingShape">
                    <wps:wsp>
                      <wps:cNvSpPr/>
                      <wps:spPr>
                        <a:xfrm>
                          <a:off x="0" y="0"/>
                          <a:ext cx="2190750" cy="1085850"/>
                        </a:xfrm>
                        <a:prstGeom prst="rect">
                          <a:avLst/>
                        </a:prstGeom>
                        <a:noFill/>
                        <a:ln>
                          <a:solidFill>
                            <a:srgbClr val="FFFFFF"/>
                          </a:solidFill>
                          <a:prstDash val="solid"/>
                        </a:ln>
                      </wps:spPr>
                      <wps:txbx>
                        <w:txbxContent>
                          <w:p w14:paraId="75A99E8B" w14:textId="77777777" w:rsidR="006B28C6" w:rsidRDefault="006B28C6" w:rsidP="006B28C6">
                            <w:pPr>
                              <w:jc w:val="center"/>
                              <w:rPr>
                                <w:rFonts w:ascii="Arial" w:hAnsi="Arial"/>
                                <w:b/>
                                <w:bCs/>
                                <w:color w:val="000000"/>
                                <w:sz w:val="14"/>
                                <w:szCs w:val="14"/>
                                <w:lang w:val="en-US"/>
                              </w:rPr>
                            </w:pPr>
                            <w:r>
                              <w:rPr>
                                <w:rFonts w:ascii="Arial" w:hAnsi="Arial"/>
                                <w:b/>
                                <w:bCs/>
                                <w:color w:val="000000"/>
                                <w:sz w:val="14"/>
                                <w:szCs w:val="14"/>
                                <w:lang w:val="en-US"/>
                              </w:rPr>
                              <w:t>AUTORIZÓ</w:t>
                            </w:r>
                            <w:r>
                              <w:rPr>
                                <w:rFonts w:ascii="Arial" w:hAnsi="Arial"/>
                                <w:b/>
                                <w:bCs/>
                                <w:color w:val="000000"/>
                                <w:sz w:val="14"/>
                                <w:szCs w:val="14"/>
                                <w:lang w:val="en-US"/>
                              </w:rPr>
                              <w:br/>
                            </w:r>
                            <w:r>
                              <w:rPr>
                                <w:rFonts w:ascii="Arial" w:hAnsi="Arial"/>
                                <w:b/>
                                <w:bCs/>
                                <w:color w:val="000000"/>
                                <w:sz w:val="14"/>
                                <w:szCs w:val="14"/>
                                <w:lang w:val="en-US"/>
                              </w:rPr>
                              <w:br/>
                            </w:r>
                            <w:r>
                              <w:rPr>
                                <w:rFonts w:ascii="Arial" w:hAnsi="Arial"/>
                                <w:b/>
                                <w:bCs/>
                                <w:color w:val="000000"/>
                                <w:sz w:val="14"/>
                                <w:szCs w:val="14"/>
                                <w:lang w:val="en-US"/>
                              </w:rPr>
                              <w:br/>
                              <w:t>__________________________________</w:t>
                            </w:r>
                            <w:r>
                              <w:rPr>
                                <w:rFonts w:ascii="Arial" w:hAnsi="Arial"/>
                                <w:b/>
                                <w:bCs/>
                                <w:color w:val="000000"/>
                                <w:sz w:val="14"/>
                                <w:szCs w:val="14"/>
                                <w:lang w:val="en-US"/>
                              </w:rPr>
                              <w:br/>
                              <w:t>LIC. RAMON LORENZO CARDENAS</w:t>
                            </w:r>
                            <w:r>
                              <w:rPr>
                                <w:rFonts w:ascii="Arial" w:hAnsi="Arial"/>
                                <w:b/>
                                <w:bCs/>
                                <w:color w:val="000000"/>
                                <w:sz w:val="14"/>
                                <w:szCs w:val="14"/>
                                <w:lang w:val="en-US"/>
                              </w:rPr>
                              <w:br/>
                              <w:t>PRESIDENTE MUNICIPAL</w:t>
                            </w:r>
                          </w:p>
                        </w:txbxContent>
                      </wps:txbx>
                      <wps:bodyPr rtlCol="0" anchor="ctr"/>
                    </wps:wsp>
                  </a:graphicData>
                </a:graphic>
              </wp:anchor>
            </w:drawing>
          </mc:Choice>
          <mc:Fallback>
            <w:pict>
              <v:rect w14:anchorId="67264E8A" id="_x0000_s1032" style="position:absolute;left:0;text-align:left;margin-left:252.75pt;margin-top:.8pt;width:172.5pt;height:8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" filled="f" strokecolor="white">
                <v:textbox>
                  <w:txbxContent>
                    <w:p w14:paraId="75A99E8B" w14:textId="77777777" w:rsidR="006B28C6" w:rsidRDefault="006B28C6" w:rsidP="006B28C6">
                      <w:pPr>
                        <w:jc w:val="center"/>
                        <w:rPr>
                          <w:rFonts w:ascii="Arial" w:hAnsi="Arial"/>
                          <w:b/>
                          <w:bCs/>
                          <w:color w:val="000000"/>
                          <w:sz w:val="14"/>
                          <w:szCs w:val="14"/>
                          <w:lang w:val="en-US"/>
                        </w:rPr>
                      </w:pPr>
                      <w:r>
                        <w:rPr>
                          <w:rFonts w:ascii="Arial" w:hAnsi="Arial"/>
                          <w:b/>
                          <w:bCs/>
                          <w:color w:val="000000"/>
                          <w:sz w:val="14"/>
                          <w:szCs w:val="14"/>
                          <w:lang w:val="en-US"/>
                        </w:rPr>
                        <w:t>AUTORIZÓ</w:t>
                      </w:r>
                      <w:r>
                        <w:rPr>
                          <w:rFonts w:ascii="Arial" w:hAnsi="Arial"/>
                          <w:b/>
                          <w:bCs/>
                          <w:color w:val="000000"/>
                          <w:sz w:val="14"/>
                          <w:szCs w:val="14"/>
                          <w:lang w:val="en-US"/>
                        </w:rPr>
                        <w:br/>
                      </w:r>
                      <w:r>
                        <w:rPr>
                          <w:rFonts w:ascii="Arial" w:hAnsi="Arial"/>
                          <w:b/>
                          <w:bCs/>
                          <w:color w:val="000000"/>
                          <w:sz w:val="14"/>
                          <w:szCs w:val="14"/>
                          <w:lang w:val="en-US"/>
                        </w:rPr>
                        <w:br/>
                      </w:r>
                      <w:r>
                        <w:rPr>
                          <w:rFonts w:ascii="Arial" w:hAnsi="Arial"/>
                          <w:b/>
                          <w:bCs/>
                          <w:color w:val="000000"/>
                          <w:sz w:val="14"/>
                          <w:szCs w:val="14"/>
                          <w:lang w:val="en-US"/>
                        </w:rPr>
                        <w:br/>
                        <w:t>__________________________________</w:t>
                      </w:r>
                      <w:r>
                        <w:rPr>
                          <w:rFonts w:ascii="Arial" w:hAnsi="Arial"/>
                          <w:b/>
                          <w:bCs/>
                          <w:color w:val="000000"/>
                          <w:sz w:val="14"/>
                          <w:szCs w:val="14"/>
                          <w:lang w:val="en-US"/>
                        </w:rPr>
                        <w:br/>
                        <w:t>LIC. RAMON LORENZO CARDENAS</w:t>
                      </w:r>
                      <w:r>
                        <w:rPr>
                          <w:rFonts w:ascii="Arial" w:hAnsi="Arial"/>
                          <w:b/>
                          <w:bCs/>
                          <w:color w:val="000000"/>
                          <w:sz w:val="14"/>
                          <w:szCs w:val="14"/>
                          <w:lang w:val="en-US"/>
                        </w:rPr>
                        <w:br/>
                        <w:t>PRESIDENTE MUNICIPAL</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A40E687" wp14:editId="56D8B96F">
                <wp:simplePos x="0" y="0"/>
                <wp:positionH relativeFrom="margin">
                  <wp:align>left</wp:align>
                </wp:positionH>
                <wp:positionV relativeFrom="paragraph">
                  <wp:posOffset>10160</wp:posOffset>
                </wp:positionV>
                <wp:extent cx="1943100" cy="1085850"/>
                <wp:effectExtent l="0" t="0" r="19050" b="19050"/>
                <wp:wrapNone/>
                <wp:docPr id="273911179" name="Shape 1"/>
                <wp:cNvGraphicFramePr/>
                <a:graphic xmlns:a="http://schemas.openxmlformats.org/drawingml/2006/main">
                  <a:graphicData uri="http://schemas.microsoft.com/office/word/2010/wordprocessingShape">
                    <wps:wsp>
                      <wps:cNvSpPr/>
                      <wps:spPr>
                        <a:xfrm>
                          <a:off x="0" y="0"/>
                          <a:ext cx="1943100" cy="1085850"/>
                        </a:xfrm>
                        <a:prstGeom prst="rect">
                          <a:avLst/>
                        </a:prstGeom>
                        <a:noFill/>
                        <a:ln>
                          <a:solidFill>
                            <a:srgbClr val="FFFFFF"/>
                          </a:solidFill>
                          <a:prstDash val="solid"/>
                        </a:ln>
                      </wps:spPr>
                      <wps:txbx>
                        <w:txbxContent>
                          <w:p w14:paraId="788EE46D" w14:textId="77777777" w:rsidR="006B28C6" w:rsidRDefault="006B28C6" w:rsidP="006B28C6">
                            <w:pPr>
                              <w:jc w:val="center"/>
                              <w:rPr>
                                <w:rFonts w:ascii="Arial" w:hAnsi="Arial"/>
                                <w:b/>
                                <w:bCs/>
                                <w:color w:val="000000"/>
                                <w:sz w:val="14"/>
                                <w:szCs w:val="14"/>
                                <w:lang w:val="en-US"/>
                              </w:rPr>
                            </w:pPr>
                            <w:r>
                              <w:rPr>
                                <w:rFonts w:ascii="Arial" w:hAnsi="Arial"/>
                                <w:b/>
                                <w:bCs/>
                                <w:color w:val="000000"/>
                                <w:sz w:val="14"/>
                                <w:szCs w:val="14"/>
                                <w:lang w:val="en-US"/>
                              </w:rPr>
                              <w:t>Vo. Bo.</w:t>
                            </w:r>
                            <w:r>
                              <w:rPr>
                                <w:rFonts w:ascii="Arial" w:hAnsi="Arial"/>
                                <w:b/>
                                <w:bCs/>
                                <w:color w:val="000000"/>
                                <w:sz w:val="14"/>
                                <w:szCs w:val="14"/>
                                <w:lang w:val="en-US"/>
                              </w:rPr>
                              <w:br/>
                            </w:r>
                            <w:r>
                              <w:rPr>
                                <w:rFonts w:ascii="Arial" w:hAnsi="Arial"/>
                                <w:b/>
                                <w:bCs/>
                                <w:color w:val="000000"/>
                                <w:sz w:val="14"/>
                                <w:szCs w:val="14"/>
                                <w:lang w:val="en-US"/>
                              </w:rPr>
                              <w:br/>
                            </w:r>
                            <w:r>
                              <w:rPr>
                                <w:rFonts w:ascii="Arial" w:hAnsi="Arial"/>
                                <w:b/>
                                <w:bCs/>
                                <w:color w:val="000000"/>
                                <w:sz w:val="14"/>
                                <w:szCs w:val="14"/>
                                <w:lang w:val="en-US"/>
                              </w:rPr>
                              <w:br/>
                              <w:t>__________________________________</w:t>
                            </w:r>
                            <w:r>
                              <w:rPr>
                                <w:rFonts w:ascii="Arial" w:hAnsi="Arial"/>
                                <w:b/>
                                <w:bCs/>
                                <w:color w:val="000000"/>
                                <w:sz w:val="14"/>
                                <w:szCs w:val="14"/>
                                <w:lang w:val="en-US"/>
                              </w:rPr>
                              <w:br/>
                              <w:t>PROFRA. CECILIA TAPIA MARTINEZ</w:t>
                            </w:r>
                            <w:r>
                              <w:rPr>
                                <w:rFonts w:ascii="Arial" w:hAnsi="Arial"/>
                                <w:b/>
                                <w:bCs/>
                                <w:color w:val="000000"/>
                                <w:sz w:val="14"/>
                                <w:szCs w:val="14"/>
                                <w:lang w:val="en-US"/>
                              </w:rPr>
                              <w:br/>
                              <w:t>SINDICA PROCURADORA</w:t>
                            </w:r>
                          </w:p>
                        </w:txbxContent>
                      </wps:txbx>
                      <wps:bodyPr rtlCol="0" anchor="ctr"/>
                    </wps:wsp>
                  </a:graphicData>
                </a:graphic>
              </wp:anchor>
            </w:drawing>
          </mc:Choice>
          <mc:Fallback>
            <w:pict>
              <v:rect w14:anchorId="6A40E687" id="_x0000_s1033" style="position:absolute;left:0;text-align:left;margin-left:0;margin-top:.8pt;width:153pt;height:85.5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" filled="f" strokecolor="white">
                <v:textbox>
                  <w:txbxContent>
                    <w:p w14:paraId="788EE46D" w14:textId="77777777" w:rsidR="006B28C6" w:rsidRDefault="006B28C6" w:rsidP="006B28C6">
                      <w:pPr>
                        <w:jc w:val="center"/>
                        <w:rPr>
                          <w:rFonts w:ascii="Arial" w:hAnsi="Arial"/>
                          <w:b/>
                          <w:bCs/>
                          <w:color w:val="000000"/>
                          <w:sz w:val="14"/>
                          <w:szCs w:val="14"/>
                          <w:lang w:val="en-US"/>
                        </w:rPr>
                      </w:pPr>
                      <w:r>
                        <w:rPr>
                          <w:rFonts w:ascii="Arial" w:hAnsi="Arial"/>
                          <w:b/>
                          <w:bCs/>
                          <w:color w:val="000000"/>
                          <w:sz w:val="14"/>
                          <w:szCs w:val="14"/>
                          <w:lang w:val="en-US"/>
                        </w:rPr>
                        <w:t>Vo. Bo.</w:t>
                      </w:r>
                      <w:r>
                        <w:rPr>
                          <w:rFonts w:ascii="Arial" w:hAnsi="Arial"/>
                          <w:b/>
                          <w:bCs/>
                          <w:color w:val="000000"/>
                          <w:sz w:val="14"/>
                          <w:szCs w:val="14"/>
                          <w:lang w:val="en-US"/>
                        </w:rPr>
                        <w:br/>
                      </w:r>
                      <w:r>
                        <w:rPr>
                          <w:rFonts w:ascii="Arial" w:hAnsi="Arial"/>
                          <w:b/>
                          <w:bCs/>
                          <w:color w:val="000000"/>
                          <w:sz w:val="14"/>
                          <w:szCs w:val="14"/>
                          <w:lang w:val="en-US"/>
                        </w:rPr>
                        <w:br/>
                      </w:r>
                      <w:r>
                        <w:rPr>
                          <w:rFonts w:ascii="Arial" w:hAnsi="Arial"/>
                          <w:b/>
                          <w:bCs/>
                          <w:color w:val="000000"/>
                          <w:sz w:val="14"/>
                          <w:szCs w:val="14"/>
                          <w:lang w:val="en-US"/>
                        </w:rPr>
                        <w:br/>
                        <w:t>__________________________________</w:t>
                      </w:r>
                      <w:r>
                        <w:rPr>
                          <w:rFonts w:ascii="Arial" w:hAnsi="Arial"/>
                          <w:b/>
                          <w:bCs/>
                          <w:color w:val="000000"/>
                          <w:sz w:val="14"/>
                          <w:szCs w:val="14"/>
                          <w:lang w:val="en-US"/>
                        </w:rPr>
                        <w:br/>
                        <w:t>PROFRA. CECILIA TAPIA MARTINEZ</w:t>
                      </w:r>
                      <w:r>
                        <w:rPr>
                          <w:rFonts w:ascii="Arial" w:hAnsi="Arial"/>
                          <w:b/>
                          <w:bCs/>
                          <w:color w:val="000000"/>
                          <w:sz w:val="14"/>
                          <w:szCs w:val="14"/>
                          <w:lang w:val="en-US"/>
                        </w:rPr>
                        <w:br/>
                        <w:t>SINDICA PROCURADORA</w:t>
                      </w:r>
                    </w:p>
                  </w:txbxContent>
                </v:textbox>
                <w10:wrap anchorx="margin"/>
              </v:rect>
            </w:pict>
          </mc:Fallback>
        </mc:AlternateContent>
      </w:r>
    </w:p>
    <w:p w14:paraId="496A33C7"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0A512400" w14:textId="77777777" w:rsidR="006B28C6" w:rsidRDefault="006B28C6" w:rsidP="006B28C6">
      <w:pPr>
        <w:spacing w:after="0" w:line="288" w:lineRule="auto"/>
        <w:jc w:val="both"/>
        <w:rPr>
          <w:rFonts w:ascii="Arial" w:eastAsiaTheme="minorEastAsia" w:hAnsi="Arial" w:cs="Arial"/>
          <w:b/>
          <w:bCs/>
          <w:color w:val="000000"/>
          <w:sz w:val="16"/>
          <w:szCs w:val="16"/>
          <w:lang w:eastAsia="es-MX"/>
        </w:rPr>
      </w:pPr>
    </w:p>
    <w:p w14:paraId="2082E2C4" w14:textId="0AF24F5A" w:rsidR="006D085B" w:rsidRDefault="006D085B" w:rsidP="006D085B">
      <w:pPr>
        <w:jc w:val="both"/>
        <w:rPr>
          <w:rFonts w:ascii="Arial Narrow" w:hAnsi="Arial Narrow"/>
          <w:b/>
          <w:sz w:val="20"/>
          <w:szCs w:val="20"/>
        </w:rPr>
      </w:pPr>
    </w:p>
    <w:p w14:paraId="5842366B" w14:textId="77777777" w:rsidR="001C741E" w:rsidRPr="005B0B28" w:rsidRDefault="001C741E" w:rsidP="006D085B">
      <w:pPr>
        <w:jc w:val="both"/>
        <w:rPr>
          <w:rFonts w:ascii="Arial Narrow" w:hAnsi="Arial Narrow"/>
          <w:b/>
          <w:sz w:val="20"/>
          <w:szCs w:val="20"/>
        </w:rPr>
      </w:pPr>
    </w:p>
    <w:sectPr w:rsidR="001C741E" w:rsidRPr="005B0B28" w:rsidSect="001C741E">
      <w:headerReference w:type="default" r:id="rId9"/>
      <w:footerReference w:type="default" r:id="rId10"/>
      <w:pgSz w:w="12240" w:h="15840"/>
      <w:pgMar w:top="1702" w:right="1417" w:bottom="1134" w:left="1417"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1AA0F" w14:textId="77777777" w:rsidR="0057329D" w:rsidRDefault="0057329D" w:rsidP="00E00323">
      <w:pPr>
        <w:spacing w:after="0" w:line="240" w:lineRule="auto"/>
      </w:pPr>
      <w:r>
        <w:separator/>
      </w:r>
    </w:p>
  </w:endnote>
  <w:endnote w:type="continuationSeparator" w:id="0">
    <w:p w14:paraId="1BC65876" w14:textId="77777777" w:rsidR="0057329D" w:rsidRDefault="0057329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1CB7" w14:textId="77777777" w:rsidR="00274998" w:rsidRDefault="00274998">
    <w:pPr>
      <w:pStyle w:val="Piedepgina"/>
      <w:jc w:val="right"/>
    </w:pPr>
    <w:r>
      <w:fldChar w:fldCharType="begin"/>
    </w:r>
    <w:r>
      <w:instrText>PAGE   \* MERGEFORMAT</w:instrText>
    </w:r>
    <w:r>
      <w:fldChar w:fldCharType="separate"/>
    </w:r>
    <w:r w:rsidR="000E1CA5" w:rsidRPr="000E1CA5">
      <w:rPr>
        <w:noProof/>
        <w:lang w:val="es-ES"/>
      </w:rPr>
      <w:t>1</w:t>
    </w:r>
    <w:r>
      <w:fldChar w:fldCharType="end"/>
    </w:r>
  </w:p>
  <w:p w14:paraId="696265F4" w14:textId="77777777" w:rsidR="00274998" w:rsidRDefault="002749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69EF3" w14:textId="77777777" w:rsidR="0057329D" w:rsidRDefault="0057329D" w:rsidP="00E00323">
      <w:pPr>
        <w:spacing w:after="0" w:line="240" w:lineRule="auto"/>
      </w:pPr>
      <w:r>
        <w:separator/>
      </w:r>
    </w:p>
  </w:footnote>
  <w:footnote w:type="continuationSeparator" w:id="0">
    <w:p w14:paraId="7D23F6A2" w14:textId="77777777" w:rsidR="0057329D" w:rsidRDefault="0057329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9F46" w14:textId="0618873C" w:rsidR="00C83E6D" w:rsidRPr="00596609" w:rsidRDefault="00E97D4C" w:rsidP="00C83E6D">
    <w:pPr>
      <w:pStyle w:val="Encabezado"/>
      <w:jc w:val="center"/>
      <w:rPr>
        <w:rFonts w:cs="Arial"/>
        <w:b/>
        <w:sz w:val="32"/>
        <w:szCs w:val="32"/>
      </w:rPr>
    </w:pPr>
    <w:r>
      <w:rPr>
        <w:noProof/>
      </w:rPr>
      <w:drawing>
        <wp:anchor distT="0" distB="0" distL="114300" distR="114300" simplePos="0" relativeHeight="251657216" behindDoc="0" locked="0" layoutInCell="1" allowOverlap="1" wp14:anchorId="1A0B977C" wp14:editId="16EF5616">
          <wp:simplePos x="0" y="0"/>
          <wp:positionH relativeFrom="column">
            <wp:posOffset>-652145</wp:posOffset>
          </wp:positionH>
          <wp:positionV relativeFrom="paragraph">
            <wp:posOffset>-137160</wp:posOffset>
          </wp:positionV>
          <wp:extent cx="971550" cy="638175"/>
          <wp:effectExtent l="0" t="0" r="0" b="9525"/>
          <wp:wrapNone/>
          <wp:docPr id="2" name="Picture 1" descr="Picture">
            <a:extLst xmlns:a="http://schemas.openxmlformats.org/drawingml/2006/main">
              <a:ext uri="{FF2B5EF4-FFF2-40B4-BE49-F238E27FC236}">
                <a16:creationId xmlns:a16="http://schemas.microsoft.com/office/drawing/2014/main" id="{EA3840D9-ABC1-486A-9DC0-714B3ADB8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icture">
                    <a:extLst>
                      <a:ext uri="{FF2B5EF4-FFF2-40B4-BE49-F238E27FC236}">
                        <a16:creationId xmlns:a16="http://schemas.microsoft.com/office/drawing/2014/main" id="{EA3840D9-ABC1-486A-9DC0-714B3ADB8B34}"/>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E6D">
      <w:rPr>
        <w:noProof/>
      </w:rPr>
      <w:drawing>
        <wp:anchor distT="0" distB="0" distL="114300" distR="114300" simplePos="0" relativeHeight="251691008" behindDoc="0" locked="0" layoutInCell="1" allowOverlap="1" wp14:anchorId="2187E338" wp14:editId="677AC485">
          <wp:simplePos x="0" y="0"/>
          <wp:positionH relativeFrom="column">
            <wp:posOffset>5371465</wp:posOffset>
          </wp:positionH>
          <wp:positionV relativeFrom="paragraph">
            <wp:posOffset>-142240</wp:posOffset>
          </wp:positionV>
          <wp:extent cx="1323975" cy="619125"/>
          <wp:effectExtent l="0" t="0" r="9525" b="9525"/>
          <wp:wrapNone/>
          <wp:docPr id="1626075082" name="Picture 1" descr="Picture">
            <a:extLst xmlns:a="http://schemas.openxmlformats.org/drawingml/2006/main">
              <a:ext uri="{FF2B5EF4-FFF2-40B4-BE49-F238E27FC236}">
                <a16:creationId xmlns:a16="http://schemas.microsoft.com/office/drawing/2014/main" id="{16D53A0E-F175-456E-A8E6-207CF32C3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Picture">
                    <a:extLst>
                      <a:ext uri="{FF2B5EF4-FFF2-40B4-BE49-F238E27FC236}">
                        <a16:creationId xmlns:a16="http://schemas.microsoft.com/office/drawing/2014/main" id="{16D53A0E-F175-456E-A8E6-207CF32C3023}"/>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14:sizeRelH relativeFrom="margin">
            <wp14:pctWidth>0</wp14:pctWidth>
          </wp14:sizeRelH>
        </wp:anchor>
      </w:drawing>
    </w:r>
    <w:r w:rsidR="00C83E6D" w:rsidRPr="00596609">
      <w:rPr>
        <w:rFonts w:cs="Arial"/>
        <w:b/>
        <w:sz w:val="32"/>
        <w:szCs w:val="32"/>
      </w:rPr>
      <w:t>Ayuntamiento Municipal Constitucional de</w:t>
    </w:r>
  </w:p>
  <w:p w14:paraId="3F5B02D1" w14:textId="77777777" w:rsidR="00C83E6D" w:rsidRDefault="00C83E6D" w:rsidP="00C83E6D">
    <w:pPr>
      <w:pStyle w:val="Encabezado"/>
      <w:rPr>
        <w:rFonts w:cs="Arial"/>
        <w:b/>
        <w:sz w:val="32"/>
        <w:szCs w:val="32"/>
      </w:rPr>
    </w:pPr>
    <w:r>
      <w:rPr>
        <w:rFonts w:cs="Arial"/>
        <w:b/>
        <w:sz w:val="32"/>
        <w:szCs w:val="32"/>
      </w:rPr>
      <w:t xml:space="preserve">                                                    </w:t>
    </w:r>
    <w:proofErr w:type="spellStart"/>
    <w:r>
      <w:rPr>
        <w:rFonts w:cs="Arial"/>
        <w:b/>
        <w:sz w:val="32"/>
        <w:szCs w:val="32"/>
      </w:rPr>
      <w:t>Xalpatlahuac</w:t>
    </w:r>
    <w:proofErr w:type="spellEnd"/>
    <w:r>
      <w:rPr>
        <w:rFonts w:cs="Arial"/>
        <w:b/>
        <w:sz w:val="32"/>
        <w:szCs w:val="32"/>
      </w:rPr>
      <w:t xml:space="preserve"> guerrero</w:t>
    </w:r>
  </w:p>
  <w:p w14:paraId="506443C0" w14:textId="741E89E7" w:rsidR="00C83E6D" w:rsidRPr="00C83E6D" w:rsidRDefault="00C83E6D" w:rsidP="00C83E6D">
    <w:pPr>
      <w:pStyle w:val="Encabezado"/>
      <w:jc w:val="center"/>
      <w:rPr>
        <w:sz w:val="24"/>
      </w:rPr>
    </w:pPr>
    <w:r>
      <w:rPr>
        <w:rFonts w:ascii="Arial" w:hAnsi="Arial" w:cs="Arial"/>
        <w:sz w:val="18"/>
        <w:szCs w:val="18"/>
      </w:rPr>
      <w:t xml:space="preserve">                                                                                                                                                              </w:t>
    </w:r>
    <w:r w:rsidRPr="001C741E">
      <w:rPr>
        <w:rFonts w:ascii="Arial" w:hAnsi="Arial" w:cs="Arial"/>
        <w:sz w:val="18"/>
        <w:szCs w:val="18"/>
      </w:rPr>
      <w:t>Formato IC-24</w:t>
    </w:r>
  </w:p>
  <w:p w14:paraId="488BAA00" w14:textId="66817DAC" w:rsidR="00FE1E05" w:rsidRPr="00C83E6D" w:rsidRDefault="00F47516" w:rsidP="000A7D1D">
    <w:pPr>
      <w:pStyle w:val="Encabezado"/>
      <w:jc w:val="center"/>
      <w:rPr>
        <w:b/>
        <w:bCs/>
        <w:sz w:val="24"/>
      </w:rPr>
    </w:pPr>
    <w:r w:rsidRPr="00C83E6D">
      <w:rPr>
        <w:b/>
        <w:bCs/>
        <w:sz w:val="24"/>
      </w:rPr>
      <w:t xml:space="preserve">Informe </w:t>
    </w:r>
    <w:r w:rsidR="003A2982" w:rsidRPr="00C83E6D">
      <w:rPr>
        <w:b/>
        <w:bCs/>
        <w:sz w:val="24"/>
      </w:rPr>
      <w:t xml:space="preserve">del 1 de </w:t>
    </w:r>
    <w:r w:rsidR="00AA0FD9" w:rsidRPr="00C83E6D">
      <w:rPr>
        <w:b/>
        <w:bCs/>
        <w:sz w:val="24"/>
      </w:rPr>
      <w:t xml:space="preserve">enero al </w:t>
    </w:r>
    <w:r w:rsidR="000A7D1D">
      <w:rPr>
        <w:b/>
        <w:bCs/>
        <w:sz w:val="24"/>
      </w:rPr>
      <w:t>30</w:t>
    </w:r>
    <w:r w:rsidR="00AA0FD9" w:rsidRPr="00C83E6D">
      <w:rPr>
        <w:b/>
        <w:bCs/>
        <w:sz w:val="24"/>
      </w:rPr>
      <w:t xml:space="preserve"> de </w:t>
    </w:r>
    <w:r w:rsidR="000A7D1D">
      <w:rPr>
        <w:b/>
        <w:bCs/>
        <w:sz w:val="24"/>
      </w:rPr>
      <w:t>junio</w:t>
    </w:r>
    <w:r w:rsidR="00AA0FD9" w:rsidRPr="00C83E6D">
      <w:rPr>
        <w:b/>
        <w:bCs/>
        <w:sz w:val="24"/>
      </w:rPr>
      <w:t xml:space="preserve"> de 202</w:t>
    </w:r>
    <w:r w:rsidR="000A7D1D">
      <w:rPr>
        <w:b/>
        <w:bCs/>
        <w:sz w:val="24"/>
      </w:rPr>
      <w:t>5</w:t>
    </w:r>
    <w:r w:rsidR="00830076" w:rsidRPr="00C83E6D">
      <w:rPr>
        <w:b/>
        <w:bCs/>
        <w:sz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A6F06"/>
    <w:multiLevelType w:val="hybridMultilevel"/>
    <w:tmpl w:val="716E0FC6"/>
    <w:lvl w:ilvl="0" w:tplc="ECB8136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DA52D28"/>
    <w:multiLevelType w:val="hybridMultilevel"/>
    <w:tmpl w:val="C3926430"/>
    <w:lvl w:ilvl="0" w:tplc="5AD4D264">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479D28CF"/>
    <w:multiLevelType w:val="hybridMultilevel"/>
    <w:tmpl w:val="EDB6119C"/>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C0703FD"/>
    <w:multiLevelType w:val="hybridMultilevel"/>
    <w:tmpl w:val="EE6C4CBE"/>
    <w:lvl w:ilvl="0" w:tplc="CFFE03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35098880">
    <w:abstractNumId w:val="3"/>
  </w:num>
  <w:num w:numId="2" w16cid:durableId="495532749">
    <w:abstractNumId w:val="2"/>
  </w:num>
  <w:num w:numId="3" w16cid:durableId="775639035">
    <w:abstractNumId w:val="5"/>
  </w:num>
  <w:num w:numId="4" w16cid:durableId="420180793">
    <w:abstractNumId w:val="4"/>
  </w:num>
  <w:num w:numId="5" w16cid:durableId="481235275">
    <w:abstractNumId w:val="1"/>
  </w:num>
  <w:num w:numId="6" w16cid:durableId="297107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E76"/>
    <w:rsid w:val="000A473B"/>
    <w:rsid w:val="000A7D1D"/>
    <w:rsid w:val="000B7810"/>
    <w:rsid w:val="000D71E2"/>
    <w:rsid w:val="000E1CA5"/>
    <w:rsid w:val="001244E6"/>
    <w:rsid w:val="001351E0"/>
    <w:rsid w:val="0014693D"/>
    <w:rsid w:val="00146DBC"/>
    <w:rsid w:val="00154BA3"/>
    <w:rsid w:val="00161193"/>
    <w:rsid w:val="001845CD"/>
    <w:rsid w:val="001A2EA3"/>
    <w:rsid w:val="001C0096"/>
    <w:rsid w:val="001C741E"/>
    <w:rsid w:val="001C75F2"/>
    <w:rsid w:val="001D2063"/>
    <w:rsid w:val="001D756C"/>
    <w:rsid w:val="001D7EA3"/>
    <w:rsid w:val="0022187C"/>
    <w:rsid w:val="00274998"/>
    <w:rsid w:val="0027605A"/>
    <w:rsid w:val="002878F7"/>
    <w:rsid w:val="002A6EFA"/>
    <w:rsid w:val="00310665"/>
    <w:rsid w:val="00337DC8"/>
    <w:rsid w:val="00362497"/>
    <w:rsid w:val="00365080"/>
    <w:rsid w:val="00386430"/>
    <w:rsid w:val="003A2982"/>
    <w:rsid w:val="003B1054"/>
    <w:rsid w:val="004070C0"/>
    <w:rsid w:val="004256C8"/>
    <w:rsid w:val="004372C8"/>
    <w:rsid w:val="004639BD"/>
    <w:rsid w:val="00494E6D"/>
    <w:rsid w:val="004A7AEC"/>
    <w:rsid w:val="00511CA4"/>
    <w:rsid w:val="00516F48"/>
    <w:rsid w:val="00527458"/>
    <w:rsid w:val="00536CE0"/>
    <w:rsid w:val="00562E4F"/>
    <w:rsid w:val="0057329D"/>
    <w:rsid w:val="0059410B"/>
    <w:rsid w:val="00595C24"/>
    <w:rsid w:val="005A5E7E"/>
    <w:rsid w:val="005B0B28"/>
    <w:rsid w:val="005C3FD6"/>
    <w:rsid w:val="005C4D87"/>
    <w:rsid w:val="005D3E43"/>
    <w:rsid w:val="005E231E"/>
    <w:rsid w:val="005F5AE2"/>
    <w:rsid w:val="00663620"/>
    <w:rsid w:val="00677EFC"/>
    <w:rsid w:val="0068146D"/>
    <w:rsid w:val="00681C79"/>
    <w:rsid w:val="0068205D"/>
    <w:rsid w:val="006B28C6"/>
    <w:rsid w:val="006B7B09"/>
    <w:rsid w:val="006D085B"/>
    <w:rsid w:val="006D0DB4"/>
    <w:rsid w:val="006D7FC1"/>
    <w:rsid w:val="006E0221"/>
    <w:rsid w:val="006E1CDB"/>
    <w:rsid w:val="00715A27"/>
    <w:rsid w:val="00772C67"/>
    <w:rsid w:val="007B3007"/>
    <w:rsid w:val="007C2C31"/>
    <w:rsid w:val="007D1E76"/>
    <w:rsid w:val="007E1017"/>
    <w:rsid w:val="007F0643"/>
    <w:rsid w:val="008076EB"/>
    <w:rsid w:val="00830076"/>
    <w:rsid w:val="00856DC9"/>
    <w:rsid w:val="008921DF"/>
    <w:rsid w:val="008A3706"/>
    <w:rsid w:val="008C6370"/>
    <w:rsid w:val="008E076C"/>
    <w:rsid w:val="0092146F"/>
    <w:rsid w:val="00944811"/>
    <w:rsid w:val="00971AF0"/>
    <w:rsid w:val="009F1214"/>
    <w:rsid w:val="00A42AC1"/>
    <w:rsid w:val="00A449D8"/>
    <w:rsid w:val="00A52099"/>
    <w:rsid w:val="00A70213"/>
    <w:rsid w:val="00A8483C"/>
    <w:rsid w:val="00AA0FD9"/>
    <w:rsid w:val="00AA206D"/>
    <w:rsid w:val="00AF57DE"/>
    <w:rsid w:val="00B02C50"/>
    <w:rsid w:val="00B03275"/>
    <w:rsid w:val="00B3720D"/>
    <w:rsid w:val="00B730E9"/>
    <w:rsid w:val="00B828E5"/>
    <w:rsid w:val="00B90D90"/>
    <w:rsid w:val="00BB6A44"/>
    <w:rsid w:val="00BD6AA2"/>
    <w:rsid w:val="00BE2340"/>
    <w:rsid w:val="00C45E3C"/>
    <w:rsid w:val="00C5522B"/>
    <w:rsid w:val="00C60B3B"/>
    <w:rsid w:val="00C83E6D"/>
    <w:rsid w:val="00C847A1"/>
    <w:rsid w:val="00C9217D"/>
    <w:rsid w:val="00CE0311"/>
    <w:rsid w:val="00D2781D"/>
    <w:rsid w:val="00D75B3E"/>
    <w:rsid w:val="00D868F1"/>
    <w:rsid w:val="00DC5533"/>
    <w:rsid w:val="00E00323"/>
    <w:rsid w:val="00E30059"/>
    <w:rsid w:val="00E97D4C"/>
    <w:rsid w:val="00EA7915"/>
    <w:rsid w:val="00EB2628"/>
    <w:rsid w:val="00ED0563"/>
    <w:rsid w:val="00EF784F"/>
    <w:rsid w:val="00F0490E"/>
    <w:rsid w:val="00F43393"/>
    <w:rsid w:val="00F47516"/>
    <w:rsid w:val="00F50131"/>
    <w:rsid w:val="00F85236"/>
    <w:rsid w:val="00F85E01"/>
    <w:rsid w:val="00FA25A2"/>
    <w:rsid w:val="00FD6853"/>
    <w:rsid w:val="00FE1E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A6665"/>
  <w15:docId w15:val="{4BC989EE-81D6-4607-89C0-C5419773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aliases w:val=" Car Car Car Car Car, Car Car Car Car,Car Car Car Car Car,Car Car Car Car"/>
    <w:basedOn w:val="Normal"/>
    <w:link w:val="EncabezadoCar"/>
    <w:uiPriority w:val="99"/>
    <w:unhideWhenUsed/>
    <w:rsid w:val="00E00323"/>
    <w:pPr>
      <w:tabs>
        <w:tab w:val="center" w:pos="4419"/>
        <w:tab w:val="right" w:pos="8838"/>
      </w:tabs>
    </w:pPr>
  </w:style>
  <w:style w:type="character" w:customStyle="1" w:styleId="EncabezadoCar">
    <w:name w:val="Encabezado Car"/>
    <w:aliases w:val=" Car Car Car Car Car Car, Car Car Car Car Car1,Car Car Car Car Car Car,Car Car Car Car Car1"/>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Body">
    <w:name w:val="Body"/>
    <w:basedOn w:val="Normal"/>
    <w:uiPriority w:val="1"/>
    <w:qFormat/>
    <w:rsid w:val="00B828E5"/>
    <w:pPr>
      <w:widowControl w:val="0"/>
      <w:spacing w:after="0" w:line="240" w:lineRule="auto"/>
    </w:pPr>
    <w:rPr>
      <w:rFonts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D3BEA-7B00-43EB-8D31-9382AF16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1932</Words>
  <Characters>10631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12538</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dc:creator>
  <cp:lastModifiedBy>pedro aquino casiano</cp:lastModifiedBy>
  <cp:revision>15</cp:revision>
  <cp:lastPrinted>2025-08-01T00:57:00Z</cp:lastPrinted>
  <dcterms:created xsi:type="dcterms:W3CDTF">2021-11-12T21:05:00Z</dcterms:created>
  <dcterms:modified xsi:type="dcterms:W3CDTF">2025-08-01T00:58:00Z</dcterms:modified>
</cp:coreProperties>
</file>